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6C543" w14:textId="77777777" w:rsidR="00E14C51" w:rsidRPr="00E14C51" w:rsidRDefault="00E14C51" w:rsidP="00E14C51">
      <w:pPr>
        <w:spacing w:line="264" w:lineRule="auto"/>
        <w:jc w:val="center"/>
        <w:rPr>
          <w:rFonts w:ascii="Arial" w:hAnsi="Arial" w:cs="Arial"/>
          <w:b/>
          <w:sz w:val="24"/>
          <w:szCs w:val="22"/>
        </w:rPr>
      </w:pPr>
      <w:r w:rsidRPr="00E14C51">
        <w:rPr>
          <w:rFonts w:ascii="Arial" w:hAnsi="Arial" w:cs="Arial"/>
          <w:b/>
          <w:sz w:val="24"/>
          <w:szCs w:val="22"/>
        </w:rPr>
        <w:t xml:space="preserve">Kleine Schraube – große Wirkung </w:t>
      </w:r>
    </w:p>
    <w:p w14:paraId="02D8FF12" w14:textId="3AD1E503" w:rsidR="006A09FB" w:rsidRDefault="006A09FB" w:rsidP="004572B6">
      <w:pPr>
        <w:spacing w:line="264" w:lineRule="auto"/>
        <w:jc w:val="center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Das tomas</w:t>
      </w:r>
      <w:r w:rsidRPr="00BE7D7F">
        <w:rPr>
          <w:rFonts w:ascii="Arial" w:hAnsi="Arial" w:cs="Arial"/>
          <w:b/>
          <w:sz w:val="24"/>
          <w:szCs w:val="22"/>
          <w:vertAlign w:val="superscript"/>
        </w:rPr>
        <w:t>®</w:t>
      </w:r>
      <w:r>
        <w:rPr>
          <w:rFonts w:ascii="Arial" w:hAnsi="Arial" w:cs="Arial"/>
          <w:b/>
          <w:sz w:val="24"/>
          <w:szCs w:val="22"/>
        </w:rPr>
        <w:t xml:space="preserve"> Verankerungssystem wird 20:</w:t>
      </w:r>
      <w:r w:rsidR="00E14C51">
        <w:rPr>
          <w:rFonts w:ascii="Arial" w:hAnsi="Arial" w:cs="Arial"/>
          <w:b/>
          <w:sz w:val="24"/>
          <w:szCs w:val="22"/>
        </w:rPr>
        <w:t xml:space="preserve"> Ein Grund zum Feiern!</w:t>
      </w:r>
    </w:p>
    <w:p w14:paraId="28D468A8" w14:textId="77777777" w:rsidR="000C1A92" w:rsidRPr="004572B6" w:rsidRDefault="000C1A92" w:rsidP="004572B6">
      <w:pPr>
        <w:spacing w:line="264" w:lineRule="auto"/>
        <w:jc w:val="center"/>
        <w:rPr>
          <w:rFonts w:ascii="Arial" w:hAnsi="Arial" w:cs="Arial"/>
          <w:b/>
          <w:iCs/>
          <w:szCs w:val="18"/>
        </w:rPr>
      </w:pPr>
    </w:p>
    <w:p w14:paraId="6844C8F5" w14:textId="771BEB41" w:rsidR="006A09FB" w:rsidRPr="004572B6" w:rsidRDefault="006A09FB" w:rsidP="004572B6">
      <w:pPr>
        <w:spacing w:line="264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4572B6">
        <w:rPr>
          <w:rFonts w:ascii="Arial" w:hAnsi="Arial" w:cs="Arial"/>
          <w:b/>
          <w:color w:val="000000" w:themeColor="text1"/>
          <w:sz w:val="22"/>
          <w:szCs w:val="22"/>
        </w:rPr>
        <w:t xml:space="preserve">2025 ist nicht nur Jahr der IDS, sondern auch eines der runden Produktjubiläen bei Dentaurum. </w:t>
      </w:r>
      <w:r w:rsidR="000612B5">
        <w:rPr>
          <w:rFonts w:ascii="Arial" w:hAnsi="Arial" w:cs="Arial"/>
          <w:b/>
          <w:color w:val="000000" w:themeColor="text1"/>
          <w:sz w:val="22"/>
          <w:szCs w:val="22"/>
        </w:rPr>
        <w:t>Das Dentalunternehmen ist besonders</w:t>
      </w:r>
      <w:r w:rsidRPr="004572B6">
        <w:rPr>
          <w:rFonts w:ascii="Arial" w:hAnsi="Arial" w:cs="Arial"/>
          <w:b/>
          <w:color w:val="000000" w:themeColor="text1"/>
          <w:sz w:val="22"/>
          <w:szCs w:val="22"/>
        </w:rPr>
        <w:t xml:space="preserve"> stolz</w:t>
      </w:r>
      <w:r w:rsidR="000612B5">
        <w:rPr>
          <w:rFonts w:ascii="Arial" w:hAnsi="Arial" w:cs="Arial"/>
          <w:b/>
          <w:color w:val="000000" w:themeColor="text1"/>
          <w:sz w:val="22"/>
          <w:szCs w:val="22"/>
        </w:rPr>
        <w:t xml:space="preserve"> darauf</w:t>
      </w:r>
      <w:r w:rsidRPr="004572B6">
        <w:rPr>
          <w:rFonts w:ascii="Arial" w:hAnsi="Arial" w:cs="Arial"/>
          <w:b/>
          <w:color w:val="000000" w:themeColor="text1"/>
          <w:sz w:val="22"/>
          <w:szCs w:val="22"/>
        </w:rPr>
        <w:t xml:space="preserve">, zahlreiche Produkte seit Jahrzehnten erfolgreich am Markt </w:t>
      </w:r>
      <w:r w:rsidR="004572B6">
        <w:rPr>
          <w:rFonts w:ascii="Arial" w:hAnsi="Arial" w:cs="Arial"/>
          <w:b/>
          <w:color w:val="000000" w:themeColor="text1"/>
          <w:sz w:val="22"/>
          <w:szCs w:val="22"/>
        </w:rPr>
        <w:t>zu platzieren</w:t>
      </w:r>
      <w:r w:rsidRPr="004572B6">
        <w:rPr>
          <w:rFonts w:ascii="Arial" w:hAnsi="Arial" w:cs="Arial"/>
          <w:b/>
          <w:color w:val="000000" w:themeColor="text1"/>
          <w:sz w:val="22"/>
          <w:szCs w:val="22"/>
        </w:rPr>
        <w:t xml:space="preserve"> und damit Anwender in aller Welt </w:t>
      </w:r>
      <w:r w:rsidR="004572B6">
        <w:rPr>
          <w:rFonts w:ascii="Arial" w:hAnsi="Arial" w:cs="Arial"/>
          <w:b/>
          <w:color w:val="000000" w:themeColor="text1"/>
          <w:sz w:val="22"/>
          <w:szCs w:val="22"/>
        </w:rPr>
        <w:t xml:space="preserve">zu </w:t>
      </w:r>
      <w:r w:rsidRPr="004572B6">
        <w:rPr>
          <w:rFonts w:ascii="Arial" w:hAnsi="Arial" w:cs="Arial"/>
          <w:b/>
          <w:color w:val="000000" w:themeColor="text1"/>
          <w:sz w:val="22"/>
          <w:szCs w:val="22"/>
        </w:rPr>
        <w:t xml:space="preserve">begeistern! </w:t>
      </w:r>
      <w:r w:rsidR="000612B5">
        <w:rPr>
          <w:rFonts w:ascii="Arial" w:hAnsi="Arial" w:cs="Arial"/>
          <w:b/>
          <w:color w:val="000000" w:themeColor="text1"/>
          <w:sz w:val="22"/>
          <w:szCs w:val="22"/>
        </w:rPr>
        <w:t>Dentaurum</w:t>
      </w:r>
      <w:r w:rsidR="000612B5" w:rsidRPr="004572B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572B6">
        <w:rPr>
          <w:rFonts w:ascii="Arial" w:hAnsi="Arial" w:cs="Arial"/>
          <w:b/>
          <w:color w:val="000000" w:themeColor="text1"/>
          <w:sz w:val="22"/>
          <w:szCs w:val="22"/>
        </w:rPr>
        <w:t>feier</w:t>
      </w:r>
      <w:r w:rsidR="000612B5">
        <w:rPr>
          <w:rFonts w:ascii="Arial" w:hAnsi="Arial" w:cs="Arial"/>
          <w:b/>
          <w:color w:val="000000" w:themeColor="text1"/>
          <w:sz w:val="22"/>
          <w:szCs w:val="22"/>
        </w:rPr>
        <w:t>t ein Stück</w:t>
      </w:r>
      <w:r w:rsidRPr="004572B6">
        <w:rPr>
          <w:rFonts w:ascii="Arial" w:hAnsi="Arial" w:cs="Arial"/>
          <w:b/>
          <w:color w:val="000000" w:themeColor="text1"/>
          <w:sz w:val="22"/>
          <w:szCs w:val="22"/>
        </w:rPr>
        <w:t xml:space="preserve"> dentale Zeitgeschichte, u</w:t>
      </w:r>
      <w:r w:rsidR="00CA57EB" w:rsidRPr="004572B6">
        <w:rPr>
          <w:rFonts w:ascii="Arial" w:hAnsi="Arial" w:cs="Arial"/>
          <w:b/>
          <w:color w:val="000000" w:themeColor="text1"/>
          <w:sz w:val="22"/>
          <w:szCs w:val="22"/>
        </w:rPr>
        <w:t xml:space="preserve">nter anderem </w:t>
      </w:r>
      <w:r w:rsidRPr="004572B6">
        <w:rPr>
          <w:rFonts w:ascii="Arial" w:hAnsi="Arial" w:cs="Arial"/>
          <w:b/>
          <w:color w:val="000000" w:themeColor="text1"/>
          <w:sz w:val="22"/>
          <w:szCs w:val="22"/>
        </w:rPr>
        <w:t>20 Jahre tomas</w:t>
      </w:r>
      <w:r w:rsidRPr="004572B6">
        <w:rPr>
          <w:rFonts w:ascii="Arial" w:hAnsi="Arial" w:cs="Arial"/>
          <w:b/>
          <w:color w:val="000000" w:themeColor="text1"/>
          <w:sz w:val="22"/>
          <w:szCs w:val="22"/>
          <w:vertAlign w:val="superscript"/>
        </w:rPr>
        <w:t>®</w:t>
      </w:r>
      <w:r w:rsidR="000612B5">
        <w:rPr>
          <w:rFonts w:ascii="Arial" w:hAnsi="Arial" w:cs="Arial"/>
          <w:b/>
          <w:color w:val="000000" w:themeColor="text1"/>
          <w:sz w:val="22"/>
          <w:szCs w:val="22"/>
        </w:rPr>
        <w:t xml:space="preserve">. </w:t>
      </w:r>
      <w:r w:rsidR="00E01B22" w:rsidRPr="002E1A9F">
        <w:rPr>
          <w:rFonts w:ascii="Arial" w:hAnsi="Arial" w:cs="Arial"/>
          <w:b/>
          <w:color w:val="000000" w:themeColor="text1"/>
          <w:sz w:val="22"/>
          <w:szCs w:val="22"/>
        </w:rPr>
        <w:t>Die tomas</w:t>
      </w:r>
      <w:r w:rsidR="00E01B22" w:rsidRPr="002E1A9F">
        <w:rPr>
          <w:rFonts w:ascii="Arial" w:hAnsi="Arial" w:cs="Arial"/>
          <w:b/>
          <w:color w:val="000000" w:themeColor="text1"/>
          <w:sz w:val="22"/>
          <w:szCs w:val="22"/>
          <w:vertAlign w:val="superscript"/>
        </w:rPr>
        <w:t>®</w:t>
      </w:r>
      <w:r w:rsidR="00E01B22" w:rsidRPr="002E1A9F">
        <w:rPr>
          <w:rFonts w:ascii="Arial" w:hAnsi="Arial" w:cs="Arial"/>
          <w:b/>
          <w:color w:val="000000" w:themeColor="text1"/>
          <w:sz w:val="22"/>
          <w:szCs w:val="22"/>
        </w:rPr>
        <w:t xml:space="preserve"> Mini-Pins wurden vor zwei Jahrzehnten als skelettales Verankerungssystem für die kieferorthopädische Behandlung vorgestellt, das </w:t>
      </w:r>
      <w:r w:rsidR="002E1A9F" w:rsidRPr="002E1A9F">
        <w:rPr>
          <w:rFonts w:ascii="Arial" w:hAnsi="Arial" w:cs="Arial"/>
          <w:b/>
          <w:color w:val="000000" w:themeColor="text1"/>
          <w:sz w:val="22"/>
          <w:szCs w:val="22"/>
        </w:rPr>
        <w:t xml:space="preserve">sich </w:t>
      </w:r>
      <w:r w:rsidR="00E01B22" w:rsidRPr="002E1A9F">
        <w:rPr>
          <w:rFonts w:ascii="Arial" w:hAnsi="Arial" w:cs="Arial"/>
          <w:b/>
          <w:color w:val="000000" w:themeColor="text1"/>
          <w:sz w:val="22"/>
          <w:szCs w:val="22"/>
        </w:rPr>
        <w:t xml:space="preserve">bis </w:t>
      </w:r>
      <w:r w:rsidR="00A6763A" w:rsidRPr="002E1A9F">
        <w:rPr>
          <w:rFonts w:ascii="Arial" w:hAnsi="Arial" w:cs="Arial"/>
          <w:b/>
          <w:color w:val="000000" w:themeColor="text1"/>
          <w:sz w:val="22"/>
          <w:szCs w:val="22"/>
        </w:rPr>
        <w:t xml:space="preserve">heute </w:t>
      </w:r>
      <w:r w:rsidR="002E1A9F" w:rsidRPr="002E1A9F">
        <w:rPr>
          <w:rFonts w:ascii="Arial" w:hAnsi="Arial" w:cs="Arial"/>
          <w:b/>
          <w:color w:val="000000" w:themeColor="text1"/>
          <w:sz w:val="22"/>
          <w:szCs w:val="22"/>
        </w:rPr>
        <w:t>aufgrund seiner vielseitigen Einsatzmöglichkeiten bewährt hat</w:t>
      </w:r>
      <w:r w:rsidR="004572B6" w:rsidRPr="002E1A9F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4572B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31DE4103" w14:textId="77777777" w:rsidR="006A09FB" w:rsidRDefault="006A09FB" w:rsidP="004572B6">
      <w:pPr>
        <w:spacing w:line="264" w:lineRule="auto"/>
        <w:jc w:val="both"/>
        <w:rPr>
          <w:rFonts w:ascii="Arial" w:hAnsi="Arial" w:cs="Arial"/>
          <w:bCs/>
          <w:color w:val="000000" w:themeColor="text1"/>
        </w:rPr>
      </w:pPr>
    </w:p>
    <w:p w14:paraId="3389C3FB" w14:textId="5CA91A72" w:rsidR="00962CA9" w:rsidRPr="00E273C3" w:rsidRDefault="00962CA9" w:rsidP="004572B6">
      <w:pPr>
        <w:spacing w:line="264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E273C3">
        <w:rPr>
          <w:rFonts w:ascii="Arial" w:hAnsi="Arial" w:cs="Arial"/>
          <w:b/>
          <w:color w:val="000000" w:themeColor="text1"/>
          <w:sz w:val="22"/>
          <w:szCs w:val="22"/>
        </w:rPr>
        <w:t>Einfaches Handling, hohe Zuverlässigkeit</w:t>
      </w:r>
    </w:p>
    <w:p w14:paraId="5944D840" w14:textId="273614EE" w:rsidR="00372C73" w:rsidRPr="00E273C3" w:rsidRDefault="00DE318B" w:rsidP="004572B6">
      <w:pPr>
        <w:spacing w:line="264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Das skelettale Verankerungssystem </w:t>
      </w:r>
      <w:proofErr w:type="spellStart"/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t</w:t>
      </w:r>
      <w:r w:rsidR="00092A14" w:rsidRPr="00E273C3">
        <w:rPr>
          <w:rFonts w:ascii="Arial" w:hAnsi="Arial" w:cs="Arial"/>
          <w:bCs/>
          <w:color w:val="000000" w:themeColor="text1"/>
          <w:sz w:val="22"/>
          <w:szCs w:val="22"/>
        </w:rPr>
        <w:t>omas</w:t>
      </w:r>
      <w:proofErr w:type="spellEnd"/>
      <w:r w:rsidR="00092A14" w:rsidRPr="00E273C3"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  <w:t>®</w:t>
      </w: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092A14" w:rsidRPr="00E273C3">
        <w:rPr>
          <w:rFonts w:ascii="Arial" w:hAnsi="Arial" w:cs="Arial"/>
          <w:bCs/>
          <w:color w:val="000000" w:themeColor="text1"/>
          <w:sz w:val="22"/>
          <w:szCs w:val="22"/>
        </w:rPr>
        <w:t>(</w:t>
      </w:r>
      <w:proofErr w:type="spellStart"/>
      <w:r w:rsidR="00092A14" w:rsidRPr="00E273C3">
        <w:rPr>
          <w:rFonts w:ascii="Arial" w:hAnsi="Arial" w:cs="Arial"/>
          <w:b/>
          <w:color w:val="000000" w:themeColor="text1"/>
          <w:sz w:val="22"/>
          <w:szCs w:val="22"/>
        </w:rPr>
        <w:t>t</w:t>
      </w:r>
      <w:r w:rsidR="00092A14" w:rsidRPr="00E273C3">
        <w:rPr>
          <w:rFonts w:ascii="Arial" w:hAnsi="Arial" w:cs="Arial"/>
          <w:bCs/>
          <w:color w:val="000000" w:themeColor="text1"/>
          <w:sz w:val="22"/>
          <w:szCs w:val="22"/>
        </w:rPr>
        <w:t>emporary</w:t>
      </w:r>
      <w:proofErr w:type="spellEnd"/>
      <w:r w:rsidR="00092A14"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proofErr w:type="spellStart"/>
      <w:r w:rsidR="00092A14" w:rsidRPr="00E273C3">
        <w:rPr>
          <w:rFonts w:ascii="Arial" w:hAnsi="Arial" w:cs="Arial"/>
          <w:b/>
          <w:color w:val="000000" w:themeColor="text1"/>
          <w:sz w:val="22"/>
          <w:szCs w:val="22"/>
        </w:rPr>
        <w:t>o</w:t>
      </w:r>
      <w:r w:rsidR="00092A14" w:rsidRPr="00E273C3">
        <w:rPr>
          <w:rFonts w:ascii="Arial" w:hAnsi="Arial" w:cs="Arial"/>
          <w:bCs/>
          <w:color w:val="000000" w:themeColor="text1"/>
          <w:sz w:val="22"/>
          <w:szCs w:val="22"/>
        </w:rPr>
        <w:t>rthodontic</w:t>
      </w:r>
      <w:proofErr w:type="spellEnd"/>
      <w:r w:rsidR="00092A14"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proofErr w:type="spellStart"/>
      <w:r w:rsidR="00092A14" w:rsidRPr="00E273C3">
        <w:rPr>
          <w:rFonts w:ascii="Arial" w:hAnsi="Arial" w:cs="Arial"/>
          <w:b/>
          <w:color w:val="000000" w:themeColor="text1"/>
          <w:sz w:val="22"/>
          <w:szCs w:val="22"/>
        </w:rPr>
        <w:t>m</w:t>
      </w:r>
      <w:r w:rsidR="00092A14" w:rsidRPr="00E273C3">
        <w:rPr>
          <w:rFonts w:ascii="Arial" w:hAnsi="Arial" w:cs="Arial"/>
          <w:bCs/>
          <w:color w:val="000000" w:themeColor="text1"/>
          <w:sz w:val="22"/>
          <w:szCs w:val="22"/>
        </w:rPr>
        <w:t>icro</w:t>
      </w:r>
      <w:proofErr w:type="spellEnd"/>
      <w:r w:rsidR="00092A14"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proofErr w:type="spellStart"/>
      <w:r w:rsidR="00092A14" w:rsidRPr="00E273C3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r w:rsidR="00092A14" w:rsidRPr="00E273C3">
        <w:rPr>
          <w:rFonts w:ascii="Arial" w:hAnsi="Arial" w:cs="Arial"/>
          <w:bCs/>
          <w:color w:val="000000" w:themeColor="text1"/>
          <w:sz w:val="22"/>
          <w:szCs w:val="22"/>
        </w:rPr>
        <w:t>nchorage</w:t>
      </w:r>
      <w:proofErr w:type="spellEnd"/>
      <w:r w:rsidR="00092A14"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proofErr w:type="spellStart"/>
      <w:r w:rsidR="00092A14" w:rsidRPr="00E273C3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="00092A14" w:rsidRPr="00E273C3">
        <w:rPr>
          <w:rFonts w:ascii="Arial" w:hAnsi="Arial" w:cs="Arial"/>
          <w:bCs/>
          <w:color w:val="000000" w:themeColor="text1"/>
          <w:sz w:val="22"/>
          <w:szCs w:val="22"/>
        </w:rPr>
        <w:t>ystem</w:t>
      </w:r>
      <w:proofErr w:type="spellEnd"/>
      <w:r w:rsidR="00092A14"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) </w:t>
      </w: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ist bereits seit 20 Jahren </w:t>
      </w:r>
      <w:r w:rsidR="00437394"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weltweit </w:t>
      </w: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erhältlich und wird stetig weiterentwickelt. Es ist eines der </w:t>
      </w:r>
      <w:r w:rsidR="00437394"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international </w:t>
      </w: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führenden </w:t>
      </w:r>
      <w:r w:rsidR="00A6763A">
        <w:rPr>
          <w:rFonts w:ascii="Arial" w:hAnsi="Arial" w:cs="Arial"/>
          <w:bCs/>
          <w:color w:val="000000" w:themeColor="text1"/>
          <w:sz w:val="22"/>
          <w:szCs w:val="22"/>
        </w:rPr>
        <w:t>Mini-Implantats</w:t>
      </w: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ysteme</w:t>
      </w:r>
      <w:r w:rsidR="00A6763A">
        <w:rPr>
          <w:rFonts w:ascii="Arial" w:hAnsi="Arial" w:cs="Arial"/>
          <w:bCs/>
          <w:color w:val="000000" w:themeColor="text1"/>
          <w:sz w:val="22"/>
          <w:szCs w:val="22"/>
        </w:rPr>
        <w:t xml:space="preserve"> für gezielte Zahnbewegungen während der kieferorthopädischen Behandlung</w:t>
      </w: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.</w:t>
      </w:r>
      <w:r w:rsidR="00A6763A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8D6C5A">
        <w:rPr>
          <w:rFonts w:ascii="Arial" w:hAnsi="Arial" w:cs="Arial"/>
          <w:bCs/>
          <w:color w:val="000000" w:themeColor="text1"/>
          <w:sz w:val="22"/>
          <w:szCs w:val="22"/>
        </w:rPr>
        <w:t>tomas</w:t>
      </w:r>
      <w:r w:rsidR="008D6C5A" w:rsidRPr="00E01B22"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  <w:t>®</w:t>
      </w:r>
      <w:r w:rsidR="008D6C5A">
        <w:rPr>
          <w:rFonts w:ascii="Arial" w:hAnsi="Arial" w:cs="Arial"/>
          <w:bCs/>
          <w:color w:val="000000" w:themeColor="text1"/>
          <w:sz w:val="22"/>
          <w:szCs w:val="22"/>
        </w:rPr>
        <w:t xml:space="preserve"> stellt eine angenehme Alternative zum </w:t>
      </w:r>
      <w:r w:rsidR="00E01B22">
        <w:rPr>
          <w:rFonts w:ascii="Arial" w:hAnsi="Arial" w:cs="Arial"/>
          <w:bCs/>
          <w:color w:val="000000" w:themeColor="text1"/>
          <w:sz w:val="22"/>
          <w:szCs w:val="22"/>
        </w:rPr>
        <w:t xml:space="preserve">Bewegen </w:t>
      </w:r>
      <w:r w:rsidR="008D6C5A">
        <w:rPr>
          <w:rFonts w:ascii="Arial" w:hAnsi="Arial" w:cs="Arial"/>
          <w:bCs/>
          <w:color w:val="000000" w:themeColor="text1"/>
          <w:sz w:val="22"/>
          <w:szCs w:val="22"/>
        </w:rPr>
        <w:t>von Zähnen dar</w:t>
      </w:r>
      <w:r w:rsidR="00B25CA1">
        <w:rPr>
          <w:rFonts w:ascii="Arial" w:hAnsi="Arial" w:cs="Arial"/>
          <w:bCs/>
          <w:color w:val="000000" w:themeColor="text1"/>
          <w:sz w:val="22"/>
          <w:szCs w:val="22"/>
        </w:rPr>
        <w:t>, beeinträchtigt das Sprechen nicht</w:t>
      </w:r>
      <w:r w:rsidR="008D6C5A">
        <w:rPr>
          <w:rFonts w:ascii="Arial" w:hAnsi="Arial" w:cs="Arial"/>
          <w:bCs/>
          <w:color w:val="000000" w:themeColor="text1"/>
          <w:sz w:val="22"/>
          <w:szCs w:val="22"/>
        </w:rPr>
        <w:t xml:space="preserve"> und wirkt durch die feste </w:t>
      </w:r>
      <w:r w:rsidR="008D6C5A" w:rsidRPr="00B25CA1">
        <w:rPr>
          <w:rFonts w:ascii="Arial" w:hAnsi="Arial" w:cs="Arial"/>
          <w:bCs/>
          <w:color w:val="000000" w:themeColor="text1"/>
          <w:sz w:val="22"/>
          <w:szCs w:val="22"/>
        </w:rPr>
        <w:t xml:space="preserve">Verankerung im Kiefer rund um die Uhr. </w:t>
      </w:r>
      <w:r w:rsidR="00B25CA1" w:rsidRPr="00B25CA1">
        <w:rPr>
          <w:rFonts w:ascii="Arial" w:hAnsi="Arial" w:cs="Arial"/>
          <w:bCs/>
          <w:color w:val="000000" w:themeColor="text1"/>
          <w:sz w:val="22"/>
          <w:szCs w:val="22"/>
        </w:rPr>
        <w:t xml:space="preserve">Bei Patienten unbeliebte Methoden der extraoralen Verankerung wie </w:t>
      </w:r>
      <w:proofErr w:type="spellStart"/>
      <w:r w:rsidR="00B25CA1" w:rsidRPr="00B25CA1">
        <w:rPr>
          <w:rFonts w:ascii="Arial" w:hAnsi="Arial" w:cs="Arial"/>
          <w:bCs/>
          <w:color w:val="000000" w:themeColor="text1"/>
          <w:sz w:val="22"/>
          <w:szCs w:val="22"/>
        </w:rPr>
        <w:t>Headgear</w:t>
      </w:r>
      <w:proofErr w:type="spellEnd"/>
      <w:r w:rsidR="00B25CA1" w:rsidRPr="00B25CA1">
        <w:rPr>
          <w:rFonts w:ascii="Arial" w:hAnsi="Arial" w:cs="Arial"/>
          <w:bCs/>
          <w:color w:val="000000" w:themeColor="text1"/>
          <w:sz w:val="22"/>
          <w:szCs w:val="22"/>
        </w:rPr>
        <w:t xml:space="preserve"> oder </w:t>
      </w:r>
      <w:proofErr w:type="spellStart"/>
      <w:r w:rsidR="00B25CA1" w:rsidRPr="00B25CA1">
        <w:rPr>
          <w:rFonts w:ascii="Arial" w:hAnsi="Arial" w:cs="Arial"/>
          <w:bCs/>
          <w:color w:val="000000" w:themeColor="text1"/>
          <w:sz w:val="22"/>
          <w:szCs w:val="22"/>
        </w:rPr>
        <w:t>Delaire</w:t>
      </w:r>
      <w:proofErr w:type="spellEnd"/>
      <w:r w:rsidR="00B25CA1" w:rsidRPr="00B25CA1">
        <w:rPr>
          <w:rFonts w:ascii="Arial" w:hAnsi="Arial" w:cs="Arial"/>
          <w:bCs/>
          <w:color w:val="000000" w:themeColor="text1"/>
          <w:sz w:val="22"/>
          <w:szCs w:val="22"/>
        </w:rPr>
        <w:t>-Maske gehören damit der Vergangenheit an.</w:t>
      </w:r>
      <w:r w:rsidR="00B25CA1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Die Anwender schätzen das einfache Handling und die hohe Zuverlässigkeit.</w:t>
      </w:r>
      <w:r w:rsidR="008D6C5A">
        <w:rPr>
          <w:rFonts w:ascii="Arial" w:hAnsi="Arial" w:cs="Arial"/>
          <w:bCs/>
          <w:color w:val="000000" w:themeColor="text1"/>
          <w:sz w:val="22"/>
          <w:szCs w:val="22"/>
        </w:rPr>
        <w:t xml:space="preserve"> Es handelt sich damals wie heute um ein modernes und innovatives Therapiekonzept, </w:t>
      </w:r>
      <w:proofErr w:type="gramStart"/>
      <w:r w:rsidR="008D6C5A">
        <w:rPr>
          <w:rFonts w:ascii="Arial" w:hAnsi="Arial" w:cs="Arial"/>
          <w:bCs/>
          <w:color w:val="000000" w:themeColor="text1"/>
          <w:sz w:val="22"/>
          <w:szCs w:val="22"/>
        </w:rPr>
        <w:t>das</w:t>
      </w:r>
      <w:proofErr w:type="gramEnd"/>
      <w:r w:rsidR="008D6C5A">
        <w:rPr>
          <w:rFonts w:ascii="Arial" w:hAnsi="Arial" w:cs="Arial"/>
          <w:bCs/>
          <w:color w:val="000000" w:themeColor="text1"/>
          <w:sz w:val="22"/>
          <w:szCs w:val="22"/>
        </w:rPr>
        <w:t xml:space="preserve"> – klinisch zahlreich erprobt – </w:t>
      </w:r>
      <w:r w:rsidR="00115503">
        <w:rPr>
          <w:rFonts w:ascii="Arial" w:hAnsi="Arial" w:cs="Arial"/>
          <w:bCs/>
          <w:color w:val="000000" w:themeColor="text1"/>
          <w:sz w:val="22"/>
          <w:szCs w:val="22"/>
        </w:rPr>
        <w:t>weltweit</w:t>
      </w:r>
      <w:r w:rsidR="008D6C5A">
        <w:rPr>
          <w:rFonts w:ascii="Arial" w:hAnsi="Arial" w:cs="Arial"/>
          <w:bCs/>
          <w:color w:val="000000" w:themeColor="text1"/>
          <w:sz w:val="22"/>
          <w:szCs w:val="22"/>
        </w:rPr>
        <w:t xml:space="preserve"> große Erfolge feiert. </w:t>
      </w:r>
    </w:p>
    <w:p w14:paraId="5E14D464" w14:textId="77777777" w:rsidR="00372C73" w:rsidRPr="004572B6" w:rsidRDefault="00372C73" w:rsidP="004572B6">
      <w:pPr>
        <w:spacing w:line="264" w:lineRule="auto"/>
        <w:jc w:val="both"/>
        <w:rPr>
          <w:rFonts w:ascii="Arial" w:hAnsi="Arial" w:cs="Arial"/>
          <w:bCs/>
          <w:color w:val="000000" w:themeColor="text1"/>
        </w:rPr>
      </w:pPr>
    </w:p>
    <w:p w14:paraId="6872C93C" w14:textId="43FADE06" w:rsidR="00962CA9" w:rsidRPr="00E273C3" w:rsidRDefault="00962CA9" w:rsidP="004572B6">
      <w:pPr>
        <w:spacing w:line="264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E273C3">
        <w:rPr>
          <w:rFonts w:ascii="Arial" w:hAnsi="Arial" w:cs="Arial"/>
          <w:b/>
          <w:color w:val="000000" w:themeColor="text1"/>
          <w:sz w:val="22"/>
          <w:szCs w:val="22"/>
        </w:rPr>
        <w:t>Komplettsystem für jede Indikation</w:t>
      </w:r>
    </w:p>
    <w:p w14:paraId="6FB225DE" w14:textId="78118BA1" w:rsidR="00612A40" w:rsidRDefault="00962CA9" w:rsidP="004572B6">
      <w:pPr>
        <w:spacing w:line="264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E273C3">
        <w:rPr>
          <w:rFonts w:ascii="Arial" w:hAnsi="Arial" w:cs="Arial"/>
          <w:color w:val="000000" w:themeColor="text1"/>
          <w:sz w:val="22"/>
          <w:szCs w:val="22"/>
        </w:rPr>
        <w:t>Für nahezu jede Indikation bietet das tomas</w:t>
      </w:r>
      <w:r w:rsidRPr="00E273C3">
        <w:rPr>
          <w:rFonts w:ascii="Arial" w:hAnsi="Arial" w:cs="Arial"/>
          <w:color w:val="000000" w:themeColor="text1"/>
          <w:sz w:val="22"/>
          <w:szCs w:val="22"/>
          <w:vertAlign w:val="superscript"/>
        </w:rPr>
        <w:t>®</w:t>
      </w:r>
      <w:r w:rsidRPr="00E273C3">
        <w:rPr>
          <w:rFonts w:ascii="Arial" w:hAnsi="Arial" w:cs="Arial"/>
          <w:color w:val="000000" w:themeColor="text1"/>
          <w:sz w:val="22"/>
          <w:szCs w:val="22"/>
        </w:rPr>
        <w:t xml:space="preserve"> System passende Lösungen. Mit den eigens auf tomas</w:t>
      </w:r>
      <w:r w:rsidRPr="00E273C3">
        <w:rPr>
          <w:rFonts w:ascii="Arial" w:hAnsi="Arial" w:cs="Arial"/>
          <w:color w:val="000000" w:themeColor="text1"/>
          <w:sz w:val="22"/>
          <w:szCs w:val="22"/>
          <w:vertAlign w:val="superscript"/>
        </w:rPr>
        <w:t>®</w:t>
      </w:r>
      <w:r w:rsidRPr="00E273C3">
        <w:rPr>
          <w:rFonts w:ascii="Arial" w:hAnsi="Arial" w:cs="Arial"/>
          <w:color w:val="000000" w:themeColor="text1"/>
          <w:sz w:val="22"/>
          <w:szCs w:val="22"/>
        </w:rPr>
        <w:t xml:space="preserve"> abgestimmten Instrumenten und Zubehörteilen wurde ein Komplettsystem geschaffen, </w:t>
      </w:r>
      <w:proofErr w:type="gramStart"/>
      <w:r w:rsidRPr="00E273C3">
        <w:rPr>
          <w:rFonts w:ascii="Arial" w:hAnsi="Arial" w:cs="Arial"/>
          <w:color w:val="000000" w:themeColor="text1"/>
          <w:sz w:val="22"/>
          <w:szCs w:val="22"/>
        </w:rPr>
        <w:t>das</w:t>
      </w:r>
      <w:proofErr w:type="gramEnd"/>
      <w:r w:rsidRPr="00E273C3">
        <w:rPr>
          <w:rFonts w:ascii="Arial" w:hAnsi="Arial" w:cs="Arial"/>
          <w:color w:val="000000" w:themeColor="text1"/>
          <w:sz w:val="22"/>
          <w:szCs w:val="22"/>
        </w:rPr>
        <w:t xml:space="preserve"> keine Wünsche offen lässt. </w:t>
      </w:r>
      <w:r w:rsidR="00DE318B" w:rsidRPr="00E273C3">
        <w:rPr>
          <w:rFonts w:ascii="Arial" w:hAnsi="Arial" w:cs="Arial"/>
          <w:bCs/>
          <w:color w:val="000000" w:themeColor="text1"/>
          <w:sz w:val="22"/>
          <w:szCs w:val="22"/>
        </w:rPr>
        <w:t>Die perfekt aufeinander abgestimmten Komponenten erlauben eine Vielzahl an unterschiedlichen Anwendungen.</w:t>
      </w:r>
      <w:r w:rsidR="008D6C5A" w:rsidRPr="008D6C5A">
        <w:rPr>
          <w:rFonts w:ascii="Arial" w:hAnsi="Arial" w:cs="Arial"/>
          <w:sz w:val="22"/>
        </w:rPr>
        <w:t xml:space="preserve"> </w:t>
      </w:r>
      <w:r w:rsidR="008D6C5A" w:rsidRPr="00BD7C19">
        <w:rPr>
          <w:rFonts w:ascii="Arial" w:hAnsi="Arial" w:cs="Arial"/>
          <w:sz w:val="22"/>
        </w:rPr>
        <w:t xml:space="preserve">Der </w:t>
      </w:r>
      <w:proofErr w:type="spellStart"/>
      <w:r w:rsidR="008D6C5A">
        <w:rPr>
          <w:rFonts w:ascii="Arial" w:hAnsi="Arial" w:cs="Arial"/>
          <w:sz w:val="22"/>
        </w:rPr>
        <w:t>tomas</w:t>
      </w:r>
      <w:proofErr w:type="spellEnd"/>
      <w:r w:rsidR="008D6C5A" w:rsidRPr="00BD7C19">
        <w:rPr>
          <w:rFonts w:ascii="Arial" w:eastAsia="Arial Unicode MS" w:hAnsi="Arial" w:cs="Arial"/>
          <w:sz w:val="22"/>
          <w:vertAlign w:val="superscript"/>
        </w:rPr>
        <w:t>®</w:t>
      </w:r>
      <w:r w:rsidR="008D6C5A">
        <w:rPr>
          <w:rFonts w:ascii="Arial" w:hAnsi="Arial" w:cs="Arial"/>
          <w:sz w:val="22"/>
        </w:rPr>
        <w:t>-</w:t>
      </w:r>
      <w:proofErr w:type="spellStart"/>
      <w:r w:rsidR="008D6C5A">
        <w:rPr>
          <w:rFonts w:ascii="Arial" w:hAnsi="Arial" w:cs="Arial"/>
          <w:sz w:val="22"/>
        </w:rPr>
        <w:t>p</w:t>
      </w:r>
      <w:r w:rsidR="008D6C5A" w:rsidRPr="00BD7C19">
        <w:rPr>
          <w:rFonts w:ascii="Arial" w:hAnsi="Arial" w:cs="Arial"/>
          <w:sz w:val="22"/>
        </w:rPr>
        <w:t>in</w:t>
      </w:r>
      <w:proofErr w:type="spellEnd"/>
      <w:r w:rsidR="008D6C5A" w:rsidRPr="00BD7C19">
        <w:rPr>
          <w:rFonts w:ascii="Arial" w:hAnsi="Arial" w:cs="Arial"/>
          <w:sz w:val="22"/>
        </w:rPr>
        <w:t xml:space="preserve"> EP </w:t>
      </w:r>
      <w:r w:rsidR="00110DAE">
        <w:rPr>
          <w:rFonts w:ascii="Arial" w:hAnsi="Arial" w:cs="Arial"/>
          <w:sz w:val="22"/>
        </w:rPr>
        <w:t xml:space="preserve">etwa </w:t>
      </w:r>
      <w:r w:rsidR="008D6C5A" w:rsidRPr="00BD7C19">
        <w:rPr>
          <w:rFonts w:ascii="Arial" w:hAnsi="Arial" w:cs="Arial"/>
          <w:sz w:val="22"/>
        </w:rPr>
        <w:t>ist mit seinem pilzförmigen Kopf optimal für das Einhängen elastischer Elemente (z.</w:t>
      </w:r>
      <w:r w:rsidR="008D6C5A">
        <w:rPr>
          <w:rFonts w:ascii="Arial" w:hAnsi="Arial" w:cs="Arial"/>
          <w:sz w:val="22"/>
        </w:rPr>
        <w:t xml:space="preserve"> </w:t>
      </w:r>
      <w:r w:rsidR="008D6C5A" w:rsidRPr="00BD7C19">
        <w:rPr>
          <w:rFonts w:ascii="Arial" w:hAnsi="Arial" w:cs="Arial"/>
          <w:sz w:val="22"/>
        </w:rPr>
        <w:t>B. Federn, elastische R</w:t>
      </w:r>
      <w:r w:rsidR="008D6C5A">
        <w:rPr>
          <w:rFonts w:ascii="Arial" w:hAnsi="Arial" w:cs="Arial"/>
          <w:sz w:val="22"/>
        </w:rPr>
        <w:t xml:space="preserve">inge, Ketten) geeignet. </w:t>
      </w:r>
      <w:r w:rsidR="008D6C5A" w:rsidRPr="00BD7C19">
        <w:rPr>
          <w:rFonts w:ascii="Arial" w:hAnsi="Arial" w:cs="Arial"/>
          <w:sz w:val="22"/>
        </w:rPr>
        <w:t xml:space="preserve">Durch das selbstbohrende Gewinde ist </w:t>
      </w:r>
      <w:r w:rsidR="008D6C5A">
        <w:rPr>
          <w:rFonts w:ascii="Arial" w:hAnsi="Arial" w:cs="Arial"/>
          <w:sz w:val="22"/>
        </w:rPr>
        <w:t xml:space="preserve">bei allen </w:t>
      </w:r>
      <w:proofErr w:type="spellStart"/>
      <w:r w:rsidR="008D6C5A">
        <w:rPr>
          <w:rFonts w:ascii="Arial" w:hAnsi="Arial" w:cs="Arial"/>
          <w:sz w:val="22"/>
        </w:rPr>
        <w:t>pin</w:t>
      </w:r>
      <w:proofErr w:type="spellEnd"/>
      <w:r w:rsidR="008D6C5A">
        <w:rPr>
          <w:rFonts w:ascii="Arial" w:hAnsi="Arial" w:cs="Arial"/>
          <w:sz w:val="22"/>
        </w:rPr>
        <w:t xml:space="preserve">-Varianten </w:t>
      </w:r>
      <w:r w:rsidR="008D6C5A" w:rsidRPr="00BD7C19">
        <w:rPr>
          <w:rFonts w:ascii="Arial" w:hAnsi="Arial" w:cs="Arial"/>
          <w:sz w:val="22"/>
        </w:rPr>
        <w:t>kein Vorbohren nötig</w:t>
      </w:r>
      <w:r w:rsidR="008D6C5A">
        <w:rPr>
          <w:rFonts w:ascii="Arial" w:hAnsi="Arial" w:cs="Arial"/>
          <w:sz w:val="22"/>
        </w:rPr>
        <w:t xml:space="preserve"> –</w:t>
      </w:r>
      <w:r w:rsidR="008D6C5A" w:rsidRPr="00BD7C19">
        <w:rPr>
          <w:rFonts w:ascii="Arial" w:hAnsi="Arial" w:cs="Arial"/>
          <w:sz w:val="22"/>
        </w:rPr>
        <w:t xml:space="preserve"> manchmal empfiehlt sich lediglich eine Perforation der Kortikalis.</w:t>
      </w:r>
    </w:p>
    <w:p w14:paraId="29338153" w14:textId="77777777" w:rsidR="00612A40" w:rsidRPr="004572B6" w:rsidRDefault="00612A40" w:rsidP="004572B6">
      <w:pPr>
        <w:spacing w:line="264" w:lineRule="auto"/>
        <w:jc w:val="both"/>
        <w:rPr>
          <w:rFonts w:ascii="Arial" w:hAnsi="Arial" w:cs="Arial"/>
          <w:bCs/>
          <w:color w:val="000000" w:themeColor="text1"/>
        </w:rPr>
      </w:pPr>
    </w:p>
    <w:p w14:paraId="4A1068B1" w14:textId="22E2AFFD" w:rsidR="00962CA9" w:rsidRPr="00E273C3" w:rsidRDefault="00DE318B" w:rsidP="004572B6">
      <w:pPr>
        <w:spacing w:line="264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In Kombination mit </w:t>
      </w:r>
      <w:proofErr w:type="spellStart"/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amda</w:t>
      </w:r>
      <w:proofErr w:type="spellEnd"/>
      <w:r w:rsidRPr="00E273C3"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  <w:t>®</w:t>
      </w: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5F7861" w:rsidRPr="005F7861">
        <w:rPr>
          <w:rFonts w:ascii="Arial" w:hAnsi="Arial" w:cs="Arial"/>
          <w:bCs/>
          <w:color w:val="000000" w:themeColor="text1"/>
          <w:sz w:val="22"/>
          <w:szCs w:val="22"/>
        </w:rPr>
        <w:t>(</w:t>
      </w:r>
      <w:proofErr w:type="spellStart"/>
      <w:r w:rsidR="005F7861" w:rsidRPr="005F7861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r w:rsidR="005F7861" w:rsidRPr="005F7861">
        <w:rPr>
          <w:rFonts w:ascii="Arial" w:hAnsi="Arial" w:cs="Arial"/>
          <w:bCs/>
          <w:color w:val="000000" w:themeColor="text1"/>
          <w:sz w:val="22"/>
          <w:szCs w:val="22"/>
        </w:rPr>
        <w:t>dvanced</w:t>
      </w:r>
      <w:proofErr w:type="spellEnd"/>
      <w:r w:rsidR="005F7861" w:rsidRPr="005F7861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5F7861" w:rsidRPr="005F7861">
        <w:rPr>
          <w:rFonts w:ascii="Arial" w:hAnsi="Arial" w:cs="Arial"/>
          <w:b/>
          <w:color w:val="000000" w:themeColor="text1"/>
          <w:sz w:val="22"/>
          <w:szCs w:val="22"/>
        </w:rPr>
        <w:t>m</w:t>
      </w:r>
      <w:r w:rsidR="005F7861" w:rsidRPr="005F7861">
        <w:rPr>
          <w:rFonts w:ascii="Arial" w:hAnsi="Arial" w:cs="Arial"/>
          <w:bCs/>
          <w:color w:val="000000" w:themeColor="text1"/>
          <w:sz w:val="22"/>
          <w:szCs w:val="22"/>
        </w:rPr>
        <w:t xml:space="preserve">olar </w:t>
      </w:r>
      <w:proofErr w:type="spellStart"/>
      <w:r w:rsidR="005F7861" w:rsidRPr="005F7861">
        <w:rPr>
          <w:rFonts w:ascii="Arial" w:hAnsi="Arial" w:cs="Arial"/>
          <w:b/>
          <w:color w:val="000000" w:themeColor="text1"/>
          <w:sz w:val="22"/>
          <w:szCs w:val="22"/>
        </w:rPr>
        <w:t>d</w:t>
      </w:r>
      <w:r w:rsidR="005F7861" w:rsidRPr="005F7861">
        <w:rPr>
          <w:rFonts w:ascii="Arial" w:hAnsi="Arial" w:cs="Arial"/>
          <w:bCs/>
          <w:color w:val="000000" w:themeColor="text1"/>
          <w:sz w:val="22"/>
          <w:szCs w:val="22"/>
        </w:rPr>
        <w:t>istalization</w:t>
      </w:r>
      <w:proofErr w:type="spellEnd"/>
      <w:r w:rsidR="005F7861" w:rsidRPr="005F7861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proofErr w:type="spellStart"/>
      <w:r w:rsidR="005F7861" w:rsidRPr="005F7861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r w:rsidR="005F7861" w:rsidRPr="005F7861">
        <w:rPr>
          <w:rFonts w:ascii="Arial" w:hAnsi="Arial" w:cs="Arial"/>
          <w:bCs/>
          <w:color w:val="000000" w:themeColor="text1"/>
          <w:sz w:val="22"/>
          <w:szCs w:val="22"/>
        </w:rPr>
        <w:t>ppliance</w:t>
      </w:r>
      <w:proofErr w:type="spellEnd"/>
      <w:r w:rsidR="005F7861" w:rsidRPr="005F7861">
        <w:rPr>
          <w:rFonts w:ascii="Arial" w:hAnsi="Arial" w:cs="Arial"/>
          <w:bCs/>
          <w:color w:val="000000" w:themeColor="text1"/>
          <w:sz w:val="22"/>
          <w:szCs w:val="22"/>
        </w:rPr>
        <w:t>)</w:t>
      </w:r>
      <w:r w:rsidR="005F7861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wird eine sicher geführte </w:t>
      </w:r>
      <w:proofErr w:type="spellStart"/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Distalisation</w:t>
      </w:r>
      <w:proofErr w:type="spellEnd"/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5F7861">
        <w:rPr>
          <w:rFonts w:ascii="Arial" w:hAnsi="Arial" w:cs="Arial"/>
          <w:bCs/>
          <w:color w:val="000000" w:themeColor="text1"/>
          <w:sz w:val="22"/>
          <w:szCs w:val="22"/>
        </w:rPr>
        <w:t xml:space="preserve">bzw. </w:t>
      </w:r>
      <w:proofErr w:type="spellStart"/>
      <w:r w:rsidR="005F7861">
        <w:rPr>
          <w:rFonts w:ascii="Arial" w:hAnsi="Arial" w:cs="Arial"/>
          <w:bCs/>
          <w:color w:val="000000" w:themeColor="text1"/>
          <w:sz w:val="22"/>
          <w:szCs w:val="22"/>
        </w:rPr>
        <w:t>Mesialisation</w:t>
      </w:r>
      <w:proofErr w:type="spellEnd"/>
      <w:r w:rsidR="005F7861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der oberen Molaren angeboten. Als skelettal verankerte Apparatur dient sie – je nach Einbau – sowohl zur bi- oder unil</w:t>
      </w:r>
      <w:r w:rsidR="00092A14" w:rsidRPr="00E273C3">
        <w:rPr>
          <w:rFonts w:ascii="Arial" w:hAnsi="Arial" w:cs="Arial"/>
          <w:bCs/>
          <w:color w:val="000000" w:themeColor="text1"/>
          <w:sz w:val="22"/>
          <w:szCs w:val="22"/>
        </w:rPr>
        <w:t>a</w:t>
      </w: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teralen </w:t>
      </w:r>
      <w:proofErr w:type="spellStart"/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Distalisation</w:t>
      </w:r>
      <w:proofErr w:type="spellEnd"/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 bzw. </w:t>
      </w:r>
      <w:proofErr w:type="spellStart"/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Mesialisation</w:t>
      </w:r>
      <w:proofErr w:type="spellEnd"/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2D5512B9" w14:textId="77777777" w:rsidR="00962CA9" w:rsidRPr="004572B6" w:rsidRDefault="00962CA9" w:rsidP="004572B6">
      <w:pPr>
        <w:spacing w:line="264" w:lineRule="auto"/>
        <w:jc w:val="both"/>
        <w:rPr>
          <w:rFonts w:ascii="Arial" w:hAnsi="Arial" w:cs="Arial"/>
          <w:bCs/>
          <w:color w:val="000000" w:themeColor="text1"/>
        </w:rPr>
      </w:pPr>
    </w:p>
    <w:p w14:paraId="50CB8131" w14:textId="06D233F8" w:rsidR="00962CA9" w:rsidRPr="00E273C3" w:rsidRDefault="00962CA9" w:rsidP="004572B6">
      <w:pPr>
        <w:spacing w:line="264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E273C3">
        <w:rPr>
          <w:rFonts w:ascii="Arial" w:hAnsi="Arial" w:cs="Arial"/>
          <w:b/>
          <w:color w:val="000000" w:themeColor="text1"/>
          <w:sz w:val="22"/>
          <w:szCs w:val="22"/>
        </w:rPr>
        <w:t>Pin-Last</w:t>
      </w:r>
      <w:r w:rsidRPr="00E273C3">
        <w:rPr>
          <w:rFonts w:ascii="Arial" w:hAnsi="Arial" w:cs="Arial"/>
          <w:b/>
          <w:color w:val="000000" w:themeColor="text1"/>
          <w:sz w:val="22"/>
          <w:szCs w:val="22"/>
          <w:vertAlign w:val="superscript"/>
        </w:rPr>
        <w:t>©</w:t>
      </w:r>
      <w:r w:rsidRPr="00E273C3">
        <w:rPr>
          <w:rFonts w:ascii="Arial" w:hAnsi="Arial" w:cs="Arial"/>
          <w:b/>
          <w:color w:val="000000" w:themeColor="text1"/>
          <w:sz w:val="22"/>
          <w:szCs w:val="22"/>
        </w:rPr>
        <w:t xml:space="preserve"> Konzept mit dem </w:t>
      </w:r>
      <w:proofErr w:type="spellStart"/>
      <w:r w:rsidRPr="00E273C3">
        <w:rPr>
          <w:rFonts w:ascii="Arial" w:hAnsi="Arial" w:cs="Arial"/>
          <w:b/>
          <w:color w:val="000000" w:themeColor="text1"/>
          <w:sz w:val="22"/>
          <w:szCs w:val="22"/>
        </w:rPr>
        <w:t>tomas</w:t>
      </w:r>
      <w:proofErr w:type="spellEnd"/>
      <w:r w:rsidRPr="00E273C3">
        <w:rPr>
          <w:rFonts w:ascii="Arial" w:hAnsi="Arial" w:cs="Arial"/>
          <w:b/>
          <w:color w:val="000000" w:themeColor="text1"/>
          <w:sz w:val="22"/>
          <w:szCs w:val="22"/>
          <w:vertAlign w:val="superscript"/>
        </w:rPr>
        <w:t>®</w:t>
      </w:r>
      <w:r w:rsidRPr="00E273C3">
        <w:rPr>
          <w:rFonts w:ascii="Arial" w:hAnsi="Arial" w:cs="Arial"/>
          <w:b/>
          <w:color w:val="000000" w:themeColor="text1"/>
          <w:sz w:val="22"/>
          <w:szCs w:val="22"/>
        </w:rPr>
        <w:t xml:space="preserve">-RPE </w:t>
      </w:r>
      <w:proofErr w:type="spellStart"/>
      <w:r w:rsidRPr="00E273C3">
        <w:rPr>
          <w:rFonts w:ascii="Arial" w:hAnsi="Arial" w:cs="Arial"/>
          <w:b/>
          <w:color w:val="000000" w:themeColor="text1"/>
          <w:sz w:val="22"/>
          <w:szCs w:val="22"/>
        </w:rPr>
        <w:t>eyelet</w:t>
      </w:r>
      <w:proofErr w:type="spellEnd"/>
    </w:p>
    <w:p w14:paraId="30BC0A59" w14:textId="3DED374C" w:rsidR="00DE318B" w:rsidRPr="00E273C3" w:rsidRDefault="00DE318B" w:rsidP="004572B6">
      <w:pPr>
        <w:spacing w:line="264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Mit Hilfe des </w:t>
      </w:r>
      <w:proofErr w:type="spellStart"/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tomas</w:t>
      </w:r>
      <w:proofErr w:type="spellEnd"/>
      <w:r w:rsidRPr="00E273C3"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  <w:t>®</w:t>
      </w: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-RPE </w:t>
      </w:r>
      <w:proofErr w:type="spellStart"/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eyelet</w:t>
      </w:r>
      <w:proofErr w:type="spellEnd"/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 können skelettal verankerte GNE-Apparaturen nach dem P</w:t>
      </w:r>
      <w:r w:rsidR="00372C73" w:rsidRPr="00E273C3">
        <w:rPr>
          <w:rFonts w:ascii="Arial" w:hAnsi="Arial" w:cs="Arial"/>
          <w:bCs/>
          <w:color w:val="000000" w:themeColor="text1"/>
          <w:sz w:val="22"/>
          <w:szCs w:val="22"/>
        </w:rPr>
        <w:t>in</w:t>
      </w: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-Last</w:t>
      </w:r>
      <w:r w:rsidR="00372C73" w:rsidRPr="00E273C3"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  <w:t>©</w:t>
      </w:r>
      <w:r w:rsidR="00372C73"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Konzept hergestellt werden.</w:t>
      </w:r>
      <w:r w:rsidR="00962CA9"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Dies ermöglicht das Einsetzen der GNE-Apparatur und der Mini-Implantate in nur einer Sitzung. Eine zusätzliche Insertionsschablone wird nicht benötigt. Das </w:t>
      </w:r>
      <w:proofErr w:type="spellStart"/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tomas</w:t>
      </w:r>
      <w:proofErr w:type="spellEnd"/>
      <w:r w:rsidRPr="00E273C3"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  <w:t>®</w:t>
      </w: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-RPE </w:t>
      </w:r>
      <w:proofErr w:type="spellStart"/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eyelet</w:t>
      </w:r>
      <w:proofErr w:type="spellEnd"/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 dient nicht nur als Kopplungselement zwischen dem </w:t>
      </w:r>
      <w:proofErr w:type="spellStart"/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tomas</w:t>
      </w:r>
      <w:proofErr w:type="spellEnd"/>
      <w:r w:rsidRPr="00E273C3"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  <w:t>®</w:t>
      </w: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-</w:t>
      </w:r>
      <w:proofErr w:type="spellStart"/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pin</w:t>
      </w:r>
      <w:proofErr w:type="spellEnd"/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 und den </w:t>
      </w:r>
      <w:proofErr w:type="spellStart"/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>hyrax</w:t>
      </w:r>
      <w:proofErr w:type="spellEnd"/>
      <w:r w:rsidRPr="00E273C3"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  <w:t>®</w:t>
      </w:r>
      <w:r w:rsidRPr="00E273C3">
        <w:rPr>
          <w:rFonts w:ascii="Arial" w:hAnsi="Arial" w:cs="Arial"/>
          <w:bCs/>
          <w:color w:val="000000" w:themeColor="text1"/>
          <w:sz w:val="22"/>
          <w:szCs w:val="22"/>
        </w:rPr>
        <w:t xml:space="preserve"> Dehnschrauben, sondern kann auch als Führungselement bei der Insertion fungieren. </w:t>
      </w:r>
    </w:p>
    <w:p w14:paraId="782DADE8" w14:textId="77777777" w:rsidR="00334F2D" w:rsidRPr="004572B6" w:rsidRDefault="00334F2D" w:rsidP="004572B6">
      <w:pPr>
        <w:spacing w:line="264" w:lineRule="auto"/>
        <w:jc w:val="both"/>
        <w:rPr>
          <w:rFonts w:ascii="Arial" w:hAnsi="Arial" w:cs="Arial"/>
          <w:bCs/>
          <w:color w:val="000000" w:themeColor="text1"/>
        </w:rPr>
      </w:pPr>
    </w:p>
    <w:p w14:paraId="65D1D8BA" w14:textId="7CEB5252" w:rsidR="006A09FB" w:rsidRPr="00E273C3" w:rsidRDefault="006A09FB" w:rsidP="004572B6">
      <w:pPr>
        <w:spacing w:line="264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73C3">
        <w:rPr>
          <w:rFonts w:ascii="Arial" w:hAnsi="Arial" w:cs="Arial"/>
          <w:b/>
          <w:bCs/>
          <w:color w:val="000000" w:themeColor="text1"/>
          <w:sz w:val="22"/>
          <w:szCs w:val="22"/>
        </w:rPr>
        <w:t>Hohe Qualitätsstandards</w:t>
      </w:r>
    </w:p>
    <w:p w14:paraId="34C1BEBE" w14:textId="6A07B70D" w:rsidR="00092A14" w:rsidRPr="00E273C3" w:rsidRDefault="00092A14" w:rsidP="004572B6">
      <w:pPr>
        <w:spacing w:line="264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73C3">
        <w:rPr>
          <w:rFonts w:ascii="Arial" w:hAnsi="Arial" w:cs="Arial"/>
          <w:color w:val="000000" w:themeColor="text1"/>
          <w:sz w:val="22"/>
          <w:szCs w:val="22"/>
        </w:rPr>
        <w:t>Das tomas</w:t>
      </w:r>
      <w:r w:rsidRPr="00E273C3">
        <w:rPr>
          <w:rFonts w:ascii="Arial" w:hAnsi="Arial" w:cs="Arial"/>
          <w:color w:val="000000" w:themeColor="text1"/>
          <w:sz w:val="22"/>
          <w:szCs w:val="22"/>
          <w:vertAlign w:val="superscript"/>
        </w:rPr>
        <w:t>®</w:t>
      </w:r>
      <w:r w:rsidRPr="00E273C3">
        <w:rPr>
          <w:rFonts w:ascii="Arial" w:hAnsi="Arial" w:cs="Arial"/>
          <w:color w:val="000000" w:themeColor="text1"/>
          <w:sz w:val="22"/>
          <w:szCs w:val="22"/>
        </w:rPr>
        <w:t xml:space="preserve"> System zeichnet sich nicht nur durch h</w:t>
      </w:r>
      <w:r w:rsidR="00962CA9" w:rsidRPr="00E273C3">
        <w:rPr>
          <w:rFonts w:ascii="Arial" w:hAnsi="Arial" w:cs="Arial"/>
          <w:color w:val="000000" w:themeColor="text1"/>
          <w:sz w:val="22"/>
          <w:szCs w:val="22"/>
        </w:rPr>
        <w:t>ohe</w:t>
      </w:r>
      <w:r w:rsidRPr="00E273C3">
        <w:rPr>
          <w:rFonts w:ascii="Arial" w:hAnsi="Arial" w:cs="Arial"/>
          <w:color w:val="000000" w:themeColor="text1"/>
          <w:sz w:val="22"/>
          <w:szCs w:val="22"/>
        </w:rPr>
        <w:t xml:space="preserve"> Qualitätsstandards in der Herstellung aus, sondern vor allem auch durch seine praxisnahe Entwicklung und sorgfältige Zusammenstellung des Produktportfolios.</w:t>
      </w:r>
    </w:p>
    <w:p w14:paraId="4683ECDE" w14:textId="77777777" w:rsidR="00115503" w:rsidRDefault="00115503" w:rsidP="004572B6">
      <w:pPr>
        <w:spacing w:line="264" w:lineRule="auto"/>
        <w:jc w:val="both"/>
        <w:rPr>
          <w:rFonts w:ascii="Arial" w:hAnsi="Arial" w:cs="Arial"/>
          <w:b/>
          <w:sz w:val="22"/>
          <w:szCs w:val="22"/>
        </w:rPr>
      </w:pPr>
    </w:p>
    <w:p w14:paraId="09F45431" w14:textId="14A86826" w:rsidR="00057A71" w:rsidRPr="0010227D" w:rsidRDefault="00057A71" w:rsidP="004572B6">
      <w:pPr>
        <w:spacing w:line="264" w:lineRule="auto"/>
        <w:jc w:val="both"/>
        <w:rPr>
          <w:rFonts w:ascii="Arial" w:hAnsi="Arial" w:cs="Arial"/>
          <w:b/>
          <w:sz w:val="22"/>
          <w:szCs w:val="22"/>
        </w:rPr>
      </w:pPr>
      <w:r w:rsidRPr="00151A54">
        <w:rPr>
          <w:rFonts w:ascii="Arial" w:hAnsi="Arial" w:cs="Arial"/>
          <w:b/>
          <w:sz w:val="22"/>
          <w:szCs w:val="22"/>
        </w:rPr>
        <w:lastRenderedPageBreak/>
        <w:t>Weitere Informationen</w:t>
      </w:r>
      <w:r w:rsidR="000612B5">
        <w:rPr>
          <w:rFonts w:ascii="Arial" w:hAnsi="Arial" w:cs="Arial"/>
          <w:b/>
          <w:sz w:val="22"/>
          <w:szCs w:val="22"/>
        </w:rPr>
        <w:t xml:space="preserve"> unter </w:t>
      </w:r>
      <w:hyperlink r:id="rId7" w:history="1">
        <w:r w:rsidR="000612B5" w:rsidRPr="00620C0E">
          <w:rPr>
            <w:rStyle w:val="Hyperlink"/>
            <w:rFonts w:ascii="Arial" w:hAnsi="Arial" w:cs="Arial"/>
            <w:b/>
            <w:sz w:val="22"/>
            <w:szCs w:val="22"/>
          </w:rPr>
          <w:t>https://www.dentaurum.de/lp/deu/tomas.aspx</w:t>
        </w:r>
      </w:hyperlink>
      <w:r w:rsidR="000612B5">
        <w:rPr>
          <w:rFonts w:ascii="Arial" w:hAnsi="Arial" w:cs="Arial"/>
          <w:b/>
          <w:sz w:val="22"/>
          <w:szCs w:val="22"/>
        </w:rPr>
        <w:t xml:space="preserve"> oder bei</w:t>
      </w:r>
      <w:r w:rsidRPr="00151A54">
        <w:rPr>
          <w:rFonts w:ascii="Arial" w:hAnsi="Arial" w:cs="Arial"/>
          <w:b/>
          <w:sz w:val="22"/>
          <w:szCs w:val="22"/>
        </w:rPr>
        <w:t xml:space="preserve">: </w:t>
      </w:r>
    </w:p>
    <w:p w14:paraId="7D4E84C8" w14:textId="1557DC59" w:rsidR="00057A71" w:rsidRPr="004572B6" w:rsidRDefault="004572B6" w:rsidP="004572B6">
      <w:pPr>
        <w:tabs>
          <w:tab w:val="left" w:pos="2486"/>
        </w:tabs>
        <w:spacing w:line="264" w:lineRule="auto"/>
        <w:jc w:val="both"/>
        <w:rPr>
          <w:rFonts w:ascii="Arial" w:hAnsi="Arial" w:cs="Arial"/>
          <w:sz w:val="22"/>
          <w:szCs w:val="22"/>
          <w:lang w:val="en-AU"/>
        </w:rPr>
      </w:pPr>
      <w:r w:rsidRPr="00111195">
        <w:rPr>
          <w:rFonts w:ascii="Arial" w:hAnsi="Arial" w:cs="Arial"/>
          <w:sz w:val="8"/>
          <w:szCs w:val="8"/>
          <w:lang w:val="en-AU"/>
        </w:rPr>
        <w:br/>
      </w:r>
      <w:r w:rsidR="00057A71" w:rsidRPr="004572B6">
        <w:rPr>
          <w:rFonts w:ascii="Arial" w:hAnsi="Arial" w:cs="Arial"/>
          <w:sz w:val="22"/>
          <w:szCs w:val="22"/>
          <w:lang w:val="en-AU"/>
        </w:rPr>
        <w:t>DENTAURUM GmbH &amp; Co. KG</w:t>
      </w:r>
    </w:p>
    <w:p w14:paraId="4848FA92" w14:textId="77777777" w:rsidR="00057A71" w:rsidRDefault="00057A71" w:rsidP="004572B6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115503">
        <w:rPr>
          <w:rFonts w:ascii="Arial" w:hAnsi="Arial" w:cs="Arial"/>
          <w:sz w:val="22"/>
          <w:szCs w:val="22"/>
          <w:lang w:val="en-AU"/>
        </w:rPr>
        <w:t xml:space="preserve">Turnstr. </w:t>
      </w:r>
      <w:r>
        <w:rPr>
          <w:rFonts w:ascii="Arial" w:hAnsi="Arial" w:cs="Arial"/>
          <w:sz w:val="22"/>
          <w:szCs w:val="22"/>
        </w:rPr>
        <w:t>31</w:t>
      </w:r>
    </w:p>
    <w:p w14:paraId="32C18E14" w14:textId="77777777" w:rsidR="00057A71" w:rsidRPr="00232729" w:rsidRDefault="00057A71" w:rsidP="004572B6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75228 Ispringen</w:t>
      </w:r>
    </w:p>
    <w:p w14:paraId="46746357" w14:textId="77777777" w:rsidR="00057A71" w:rsidRPr="00232729" w:rsidRDefault="00057A71" w:rsidP="004572B6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</w:t>
      </w:r>
      <w:r>
        <w:rPr>
          <w:rFonts w:ascii="Arial" w:hAnsi="Arial" w:cs="Arial"/>
          <w:sz w:val="22"/>
          <w:szCs w:val="22"/>
        </w:rPr>
        <w:tab/>
        <w:t>+49 7231 / 803-0</w:t>
      </w:r>
    </w:p>
    <w:p w14:paraId="7A13E4C8" w14:textId="77777777" w:rsidR="00057A71" w:rsidRPr="00232729" w:rsidRDefault="00057A71" w:rsidP="004572B6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Fax:</w:t>
      </w:r>
      <w:r>
        <w:rPr>
          <w:rFonts w:ascii="Arial" w:hAnsi="Arial" w:cs="Arial"/>
          <w:sz w:val="22"/>
          <w:szCs w:val="22"/>
        </w:rPr>
        <w:tab/>
        <w:t>+49 7231 / 803-295</w:t>
      </w:r>
    </w:p>
    <w:p w14:paraId="683CC73D" w14:textId="77777777" w:rsidR="00057A71" w:rsidRPr="00232729" w:rsidRDefault="00057A71" w:rsidP="004572B6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E-Mail:</w:t>
      </w:r>
      <w:r>
        <w:rPr>
          <w:rFonts w:ascii="Arial" w:hAnsi="Arial" w:cs="Arial"/>
          <w:sz w:val="22"/>
          <w:szCs w:val="22"/>
        </w:rPr>
        <w:tab/>
      </w:r>
      <w:hyperlink r:id="rId8" w:history="1">
        <w:r w:rsidRPr="00B727DC">
          <w:rPr>
            <w:rStyle w:val="Hyperlink"/>
            <w:rFonts w:ascii="Arial" w:hAnsi="Arial" w:cs="Arial"/>
            <w:sz w:val="22"/>
            <w:szCs w:val="22"/>
          </w:rPr>
          <w:t>info@dentaurum.com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EB44F4A" w14:textId="77777777" w:rsidR="00057A71" w:rsidRPr="00232729" w:rsidRDefault="00057A71" w:rsidP="004572B6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372103">
        <w:rPr>
          <w:rFonts w:ascii="Arial" w:hAnsi="Arial" w:cs="Arial"/>
          <w:sz w:val="22"/>
          <w:szCs w:val="22"/>
        </w:rPr>
        <w:t>Web:</w:t>
      </w:r>
      <w:r>
        <w:rPr>
          <w:rFonts w:ascii="Arial" w:hAnsi="Arial" w:cs="Arial"/>
          <w:sz w:val="22"/>
          <w:szCs w:val="22"/>
        </w:rPr>
        <w:tab/>
        <w:t>www.dentaurum.com</w:t>
      </w:r>
    </w:p>
    <w:p w14:paraId="0CED83C1" w14:textId="77777777" w:rsidR="000612B5" w:rsidRDefault="000612B5" w:rsidP="00057A71">
      <w:pPr>
        <w:spacing w:line="288" w:lineRule="auto"/>
        <w:jc w:val="both"/>
        <w:rPr>
          <w:rFonts w:ascii="Arial" w:hAnsi="Arial" w:cs="Arial"/>
        </w:rPr>
      </w:pPr>
    </w:p>
    <w:p w14:paraId="4436667A" w14:textId="774AAE50" w:rsidR="00057A71" w:rsidRDefault="00E01B22" w:rsidP="00057A7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März </w:t>
      </w:r>
      <w:r w:rsidR="006A09FB">
        <w:rPr>
          <w:rFonts w:ascii="Arial" w:hAnsi="Arial" w:cs="Arial"/>
        </w:rPr>
        <w:t>2025</w:t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FE753C">
        <w:rPr>
          <w:rFonts w:ascii="Arial" w:hAnsi="Arial" w:cs="Arial"/>
        </w:rPr>
        <w:tab/>
      </w:r>
      <w:r w:rsidR="00057A71" w:rsidRPr="00372103">
        <w:rPr>
          <w:rFonts w:ascii="Arial" w:hAnsi="Arial" w:cs="Arial"/>
        </w:rPr>
        <w:t xml:space="preserve">Zeichen: </w:t>
      </w:r>
      <w:r w:rsidR="0005333F">
        <w:rPr>
          <w:rFonts w:ascii="Arial" w:hAnsi="Arial" w:cs="Arial"/>
        </w:rPr>
        <w:t>2.</w:t>
      </w:r>
      <w:r w:rsidR="00115503">
        <w:rPr>
          <w:rFonts w:ascii="Arial" w:hAnsi="Arial" w:cs="Arial"/>
        </w:rPr>
        <w:t>781</w:t>
      </w:r>
      <w:r w:rsidR="00EA6B2A">
        <w:rPr>
          <w:rFonts w:ascii="Arial" w:hAnsi="Arial" w:cs="Arial"/>
        </w:rPr>
        <w:t xml:space="preserve"> </w:t>
      </w:r>
      <w:r w:rsidR="00057A71">
        <w:rPr>
          <w:rFonts w:ascii="Arial" w:hAnsi="Arial" w:cs="Arial"/>
        </w:rPr>
        <w:t>(</w:t>
      </w:r>
      <w:r w:rsidR="00057A71" w:rsidRPr="00372103">
        <w:rPr>
          <w:rFonts w:ascii="Arial" w:hAnsi="Arial" w:cs="Arial"/>
        </w:rPr>
        <w:t>o. L.</w:t>
      </w:r>
      <w:r w:rsidR="00057A71">
        <w:rPr>
          <w:rFonts w:ascii="Arial" w:hAnsi="Arial" w:cs="Arial"/>
        </w:rPr>
        <w:t>)</w:t>
      </w:r>
    </w:p>
    <w:p w14:paraId="701C4016" w14:textId="77777777" w:rsidR="00E01B22" w:rsidRDefault="00E01B22" w:rsidP="00057A71">
      <w:pPr>
        <w:spacing w:line="288" w:lineRule="auto"/>
        <w:jc w:val="both"/>
        <w:rPr>
          <w:rFonts w:ascii="Arial" w:hAnsi="Arial" w:cs="Arial"/>
        </w:rPr>
      </w:pPr>
    </w:p>
    <w:p w14:paraId="3A99C1DE" w14:textId="0448E9EA" w:rsidR="005236AD" w:rsidRDefault="00057A71" w:rsidP="005236A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Weitere aktuelle News von Dentaurum finden Sie auch auf</w:t>
      </w:r>
      <w:r w:rsidR="00B65386">
        <w:rPr>
          <w:rFonts w:ascii="Arial" w:hAnsi="Arial" w:cs="Arial"/>
          <w:sz w:val="22"/>
          <w:szCs w:val="22"/>
        </w:rPr>
        <w:t>:</w:t>
      </w:r>
    </w:p>
    <w:p w14:paraId="7C427AA4" w14:textId="77777777" w:rsidR="00406507" w:rsidRDefault="00406507" w:rsidP="005236A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841182A" w14:textId="77777777" w:rsidR="00406507" w:rsidRPr="005236AD" w:rsidRDefault="00406507" w:rsidP="005236AD">
      <w:pPr>
        <w:spacing w:line="288" w:lineRule="auto"/>
        <w:jc w:val="both"/>
        <w:rPr>
          <w:rFonts w:ascii="Arial" w:hAnsi="Arial" w:cs="Arial"/>
          <w:sz w:val="2"/>
          <w:szCs w:val="2"/>
        </w:rPr>
      </w:pPr>
    </w:p>
    <w:p w14:paraId="4FC7450F" w14:textId="49F2FACD" w:rsidR="00B65386" w:rsidRDefault="005236AD" w:rsidP="00B65386">
      <w:pPr>
        <w:spacing w:after="200" w:line="288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24E67FE3" wp14:editId="788BC602">
            <wp:extent cx="5314950" cy="721419"/>
            <wp:effectExtent l="0" t="0" r="0" b="254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236" cy="72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128B">
        <w:rPr>
          <w:noProof/>
        </w:rPr>
        <w:br/>
      </w:r>
    </w:p>
    <w:p w14:paraId="75707F51" w14:textId="08AE7698" w:rsidR="00057A71" w:rsidRDefault="00057A71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Bildmaterial:</w:t>
      </w:r>
    </w:p>
    <w:p w14:paraId="77D14DBE" w14:textId="77777777" w:rsidR="00057A71" w:rsidRPr="009676F7" w:rsidRDefault="00057A71" w:rsidP="00057A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210" w:type="dxa"/>
        <w:tblInd w:w="108" w:type="dxa"/>
        <w:tblLook w:val="04A0" w:firstRow="1" w:lastRow="0" w:firstColumn="1" w:lastColumn="0" w:noHBand="0" w:noVBand="1"/>
      </w:tblPr>
      <w:tblGrid>
        <w:gridCol w:w="4605"/>
        <w:gridCol w:w="4605"/>
      </w:tblGrid>
      <w:tr w:rsidR="00057A71" w14:paraId="0505DBAA" w14:textId="77777777" w:rsidTr="00A30DE1">
        <w:trPr>
          <w:trHeight w:val="2268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340B" w14:textId="77777777" w:rsidR="007D54D4" w:rsidRDefault="007D54D4" w:rsidP="00A30DE1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100219225"/>
          </w:p>
          <w:p w14:paraId="49B6E0AE" w14:textId="77777777" w:rsidR="00057A71" w:rsidRDefault="007D54D4" w:rsidP="00A30DE1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7717E055" wp14:editId="056889A7">
                  <wp:extent cx="2724150" cy="2724150"/>
                  <wp:effectExtent l="0" t="0" r="0" b="0"/>
                  <wp:docPr id="25239382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272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A07406" w14:textId="1875174A" w:rsidR="007D54D4" w:rsidRDefault="007D54D4" w:rsidP="00A30DE1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6467" w14:textId="77777777" w:rsidR="000612B5" w:rsidRDefault="000612B5" w:rsidP="00A30DE1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DE4F467" w14:textId="77777777" w:rsidR="000612B5" w:rsidRDefault="000612B5" w:rsidP="00A30DE1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11AB721" w14:textId="77777777" w:rsidR="007D54D4" w:rsidRDefault="007D54D4" w:rsidP="00A30DE1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6F38C80" w14:textId="77777777" w:rsidR="007D54D4" w:rsidRDefault="007D54D4" w:rsidP="00A30DE1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098D00E" w14:textId="77777777" w:rsidR="000612B5" w:rsidRDefault="000612B5" w:rsidP="00A30DE1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EB50AF" w14:textId="77777777" w:rsidR="000612B5" w:rsidRDefault="000612B5" w:rsidP="00A30DE1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8FE9B7" w14:textId="51245595" w:rsidR="00057A71" w:rsidRDefault="000612B5" w:rsidP="00A30DE1">
            <w:pPr>
              <w:spacing w:line="28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7FEB4583" wp14:editId="56A7B47B">
                  <wp:extent cx="2641728" cy="857250"/>
                  <wp:effectExtent l="0" t="0" r="6350" b="0"/>
                  <wp:docPr id="1604942607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3519" cy="864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A71" w14:paraId="2A6B69D3" w14:textId="77777777" w:rsidTr="007D54D4">
        <w:trPr>
          <w:trHeight w:val="70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762324F" w14:textId="77777777" w:rsidR="00334F2D" w:rsidRPr="007D54D4" w:rsidRDefault="00334F2D" w:rsidP="00A30DE1">
            <w:pPr>
              <w:spacing w:line="288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0340A7AB" w14:textId="77777777" w:rsidR="00334F2D" w:rsidRDefault="008D4B41" w:rsidP="007D54D4">
            <w:pPr>
              <w:spacing w:line="288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20 Jahre tomas</w:t>
            </w:r>
            <w:r w:rsidRPr="008D4B41">
              <w:rPr>
                <w:rFonts w:ascii="Arial" w:hAnsi="Arial" w:cs="Arial"/>
                <w:vertAlign w:val="superscript"/>
              </w:rPr>
              <w:t>®</w:t>
            </w:r>
            <w:r>
              <w:rPr>
                <w:rFonts w:ascii="Arial" w:hAnsi="Arial" w:cs="Arial"/>
              </w:rPr>
              <w:t xml:space="preserve"> - ein Grund zum Feiern</w:t>
            </w:r>
            <w:r w:rsidR="001E52A9">
              <w:rPr>
                <w:rFonts w:ascii="Arial" w:hAnsi="Arial" w:cs="Arial"/>
              </w:rPr>
              <w:t>!</w:t>
            </w:r>
            <w:r w:rsidR="007D54D4">
              <w:rPr>
                <w:rFonts w:ascii="Arial" w:hAnsi="Arial" w:cs="Arial"/>
              </w:rPr>
              <w:br/>
            </w:r>
            <w:r w:rsidR="007D54D4">
              <w:rPr>
                <w:rFonts w:ascii="Arial" w:hAnsi="Arial" w:cs="Arial"/>
              </w:rPr>
              <w:br/>
            </w:r>
            <w:r w:rsidR="007D54D4" w:rsidRPr="008E643C">
              <w:rPr>
                <w:rFonts w:ascii="Arial" w:hAnsi="Arial" w:cs="Arial"/>
                <w:b/>
              </w:rPr>
              <w:t>© Dentaurum</w:t>
            </w:r>
          </w:p>
          <w:p w14:paraId="4CC8B57D" w14:textId="6E15060A" w:rsidR="007D54D4" w:rsidRPr="007D54D4" w:rsidRDefault="007D54D4" w:rsidP="007D54D4">
            <w:pPr>
              <w:spacing w:line="288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A69496" w14:textId="77777777" w:rsidR="003C5142" w:rsidRPr="007D54D4" w:rsidRDefault="003C5142" w:rsidP="00A30DE1">
            <w:pPr>
              <w:spacing w:line="288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58C0D54B" w14:textId="0D845536" w:rsidR="00057A71" w:rsidRDefault="003C5142" w:rsidP="00A30DE1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Das tomas</w:t>
            </w:r>
            <w:r w:rsidRPr="004572B6">
              <w:rPr>
                <w:rFonts w:ascii="Arial" w:hAnsi="Arial" w:cs="Arial"/>
                <w:vertAlign w:val="superscript"/>
              </w:rPr>
              <w:t>®</w:t>
            </w:r>
            <w:r>
              <w:rPr>
                <w:rFonts w:ascii="Arial" w:hAnsi="Arial" w:cs="Arial"/>
              </w:rPr>
              <w:t xml:space="preserve"> Produktlogo</w:t>
            </w:r>
          </w:p>
          <w:p w14:paraId="42AB88E8" w14:textId="77777777" w:rsidR="003C5142" w:rsidRDefault="003C5142" w:rsidP="00A30DE1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  <w:p w14:paraId="4AE7671C" w14:textId="7A641A55" w:rsidR="003C5142" w:rsidRPr="008E643C" w:rsidRDefault="003C5142" w:rsidP="00A30DE1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8E643C">
              <w:rPr>
                <w:rFonts w:ascii="Arial" w:hAnsi="Arial" w:cs="Arial"/>
                <w:b/>
              </w:rPr>
              <w:t>© Dentaurum</w:t>
            </w:r>
          </w:p>
        </w:tc>
      </w:tr>
      <w:bookmarkEnd w:id="0"/>
    </w:tbl>
    <w:p w14:paraId="1A417C14" w14:textId="77777777" w:rsidR="00057A71" w:rsidRPr="009676F7" w:rsidRDefault="00057A71" w:rsidP="00057A71">
      <w:p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lenraster"/>
        <w:tblW w:w="8952" w:type="dxa"/>
        <w:tblInd w:w="108" w:type="dxa"/>
        <w:tblLook w:val="04A0" w:firstRow="1" w:lastRow="0" w:firstColumn="1" w:lastColumn="0" w:noHBand="0" w:noVBand="1"/>
      </w:tblPr>
      <w:tblGrid>
        <w:gridCol w:w="4571"/>
        <w:gridCol w:w="4381"/>
      </w:tblGrid>
      <w:tr w:rsidR="007D54D4" w14:paraId="66B0BBE0" w14:textId="3BB4BD60" w:rsidTr="007D54D4">
        <w:trPr>
          <w:trHeight w:val="2268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79A6" w14:textId="77777777" w:rsidR="0011113B" w:rsidRPr="0011113B" w:rsidRDefault="0011113B" w:rsidP="008357D2">
            <w:pPr>
              <w:spacing w:line="288" w:lineRule="auto"/>
              <w:jc w:val="both"/>
              <w:rPr>
                <w:rFonts w:ascii="Arial" w:hAnsi="Arial" w:cs="Arial"/>
                <w:sz w:val="8"/>
                <w:szCs w:val="8"/>
              </w:rPr>
            </w:pPr>
            <w:r w:rsidRPr="0011113B">
              <w:rPr>
                <w:rFonts w:ascii="Arial" w:hAnsi="Arial" w:cs="Arial"/>
                <w:sz w:val="8"/>
                <w:szCs w:val="8"/>
              </w:rPr>
              <w:lastRenderedPageBreak/>
              <w:t xml:space="preserve">         </w:t>
            </w:r>
          </w:p>
          <w:p w14:paraId="363EED85" w14:textId="5CE8862D" w:rsidR="007D54D4" w:rsidRDefault="0011113B" w:rsidP="008357D2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>
              <w:rPr>
                <w:noProof/>
              </w:rPr>
              <w:drawing>
                <wp:inline distT="0" distB="0" distL="0" distR="0" wp14:anchorId="1037DEA8" wp14:editId="5F7052C6">
                  <wp:extent cx="2133600" cy="2133600"/>
                  <wp:effectExtent l="0" t="0" r="0" b="0"/>
                  <wp:docPr id="38358279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10BB" w14:textId="77777777" w:rsidR="007D54D4" w:rsidRPr="007D54D4" w:rsidRDefault="007D54D4" w:rsidP="008357D2">
            <w:pPr>
              <w:spacing w:line="288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1FD1E258" w14:textId="1C86DFA2" w:rsidR="007D54D4" w:rsidRDefault="007D54D4" w:rsidP="008357D2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73118DD" wp14:editId="4BF15C23">
                  <wp:extent cx="2480925" cy="2185035"/>
                  <wp:effectExtent l="0" t="0" r="0" b="5715"/>
                  <wp:docPr id="423752129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3919" cy="2187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54D4" w14:paraId="0EBA2FD5" w14:textId="51E514F9" w:rsidTr="007D54D4">
        <w:trPr>
          <w:trHeight w:val="7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B3681B" w14:textId="77777777" w:rsidR="007D54D4" w:rsidRPr="007D54D4" w:rsidRDefault="007D54D4" w:rsidP="008357D2">
            <w:pPr>
              <w:spacing w:line="288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6852C832" w14:textId="79BFEA3B" w:rsidR="007D54D4" w:rsidRDefault="007D54D4" w:rsidP="008357D2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tomas</w:t>
            </w:r>
            <w:r w:rsidRPr="00E01B22">
              <w:rPr>
                <w:rFonts w:ascii="Arial" w:hAnsi="Arial" w:cs="Arial"/>
                <w:vertAlign w:val="superscript"/>
              </w:rPr>
              <w:t>®</w:t>
            </w:r>
            <w:r>
              <w:rPr>
                <w:rFonts w:ascii="Arial" w:hAnsi="Arial" w:cs="Arial"/>
              </w:rPr>
              <w:t xml:space="preserve"> für die skelettale Verankerung ist ein Komplettsystem mit eigens </w:t>
            </w:r>
            <w:r w:rsidRPr="00E01B22">
              <w:rPr>
                <w:rFonts w:ascii="Arial" w:hAnsi="Arial" w:cs="Arial"/>
              </w:rPr>
              <w:t>abgestimmten Instrumenten und Zubehörteilen</w:t>
            </w:r>
            <w:r w:rsidR="00111195">
              <w:rPr>
                <w:rFonts w:ascii="Arial" w:hAnsi="Arial" w:cs="Arial"/>
              </w:rPr>
              <w:t>.</w:t>
            </w:r>
          </w:p>
          <w:p w14:paraId="00EA6788" w14:textId="791F6263" w:rsidR="007D54D4" w:rsidRPr="008E643C" w:rsidRDefault="007D54D4" w:rsidP="008357D2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09123" w14:textId="77777777" w:rsidR="007D54D4" w:rsidRPr="007D54D4" w:rsidRDefault="007D54D4" w:rsidP="008357D2">
            <w:pPr>
              <w:spacing w:line="288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  <w:p w14:paraId="5C62677A" w14:textId="24BCC78F" w:rsidR="007D54D4" w:rsidRDefault="007D54D4" w:rsidP="008357D2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7D54D4">
              <w:rPr>
                <w:rFonts w:ascii="Arial" w:hAnsi="Arial" w:cs="Arial"/>
              </w:rPr>
              <w:t>Für nahezu jede Indikation bietet das tomas</w:t>
            </w:r>
            <w:r w:rsidRPr="00111195">
              <w:rPr>
                <w:rFonts w:ascii="Arial" w:hAnsi="Arial" w:cs="Arial"/>
                <w:vertAlign w:val="superscript"/>
              </w:rPr>
              <w:t>®</w:t>
            </w:r>
            <w:r w:rsidRPr="007D54D4">
              <w:rPr>
                <w:rFonts w:ascii="Arial" w:hAnsi="Arial" w:cs="Arial"/>
              </w:rPr>
              <w:t xml:space="preserve"> System passende Lösungen.</w:t>
            </w:r>
          </w:p>
        </w:tc>
      </w:tr>
      <w:tr w:rsidR="007D54D4" w14:paraId="4CDB0CFD" w14:textId="4628970D" w:rsidTr="007D54D4">
        <w:trPr>
          <w:trHeight w:val="454"/>
        </w:trPr>
        <w:tc>
          <w:tcPr>
            <w:tcW w:w="4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231" w14:textId="16D84FDF" w:rsidR="007D54D4" w:rsidRPr="00E01B22" w:rsidRDefault="007D54D4" w:rsidP="008357D2">
            <w:pPr>
              <w:spacing w:line="288" w:lineRule="auto"/>
              <w:jc w:val="both"/>
              <w:rPr>
                <w:rFonts w:ascii="Arial" w:hAnsi="Arial" w:cs="Arial"/>
                <w:b/>
                <w:bCs/>
              </w:rPr>
            </w:pPr>
            <w:r w:rsidRPr="00E01B22">
              <w:rPr>
                <w:rFonts w:ascii="Arial" w:hAnsi="Arial" w:cs="Arial"/>
                <w:b/>
                <w:bCs/>
              </w:rPr>
              <w:t>© Dentaurum</w:t>
            </w:r>
          </w:p>
        </w:tc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9E7F" w14:textId="53E6F05E" w:rsidR="007D54D4" w:rsidRPr="00E01B22" w:rsidRDefault="007D54D4" w:rsidP="008357D2">
            <w:pPr>
              <w:spacing w:line="288" w:lineRule="auto"/>
              <w:jc w:val="both"/>
              <w:rPr>
                <w:rFonts w:ascii="Arial" w:hAnsi="Arial" w:cs="Arial"/>
                <w:b/>
                <w:bCs/>
              </w:rPr>
            </w:pPr>
            <w:r w:rsidRPr="00E01B22">
              <w:rPr>
                <w:rFonts w:ascii="Arial" w:hAnsi="Arial" w:cs="Arial"/>
                <w:b/>
                <w:bCs/>
              </w:rPr>
              <w:t>© Dentaurum</w:t>
            </w:r>
          </w:p>
        </w:tc>
      </w:tr>
    </w:tbl>
    <w:p w14:paraId="5D41C123" w14:textId="77777777" w:rsidR="00057A71" w:rsidRPr="009676F7" w:rsidRDefault="00057A71" w:rsidP="00057A71">
      <w:p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</w:p>
    <w:p w14:paraId="07F7E3F8" w14:textId="77777777" w:rsidR="007D54D4" w:rsidRDefault="007D54D4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3E9B4C8F" w14:textId="4335F4AA" w:rsidR="00057A71" w:rsidRPr="00F972FB" w:rsidRDefault="00057A71" w:rsidP="00057A71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F972FB">
        <w:rPr>
          <w:rFonts w:ascii="Arial" w:hAnsi="Arial" w:cs="Arial"/>
          <w:b/>
          <w:sz w:val="22"/>
          <w:szCs w:val="22"/>
        </w:rPr>
        <w:t>DENTAURUM GmbH &amp; Co. KG</w:t>
      </w:r>
    </w:p>
    <w:p w14:paraId="0207E324" w14:textId="77777777" w:rsidR="007F015B" w:rsidRPr="00416511" w:rsidRDefault="007F015B" w:rsidP="007F015B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 xml:space="preserve">1886 gegründet, </w:t>
      </w:r>
      <w:bookmarkStart w:id="1" w:name="_Hlk177715378"/>
      <w:r w:rsidRPr="00416511">
        <w:rPr>
          <w:rFonts w:ascii="Arial" w:hAnsi="Arial" w:cs="Arial"/>
          <w:sz w:val="22"/>
          <w:szCs w:val="22"/>
        </w:rPr>
        <w:t>ist Dentaurum das älteste noch ununterbrochen existierende Dentalunternehmen der Welt</w:t>
      </w:r>
      <w:bookmarkEnd w:id="1"/>
      <w:r w:rsidRPr="00416511">
        <w:rPr>
          <w:rFonts w:ascii="Arial" w:hAnsi="Arial" w:cs="Arial"/>
          <w:sz w:val="22"/>
          <w:szCs w:val="22"/>
        </w:rPr>
        <w:t xml:space="preserve">, vom ersten Tag an in der Dentalindustrie tätig – und immer noch in Familienbesitz. Dies ist für die Geschäftsführung </w:t>
      </w:r>
      <w:r>
        <w:rPr>
          <w:rFonts w:ascii="Arial" w:hAnsi="Arial" w:cs="Arial"/>
          <w:sz w:val="22"/>
          <w:szCs w:val="22"/>
        </w:rPr>
        <w:t xml:space="preserve">und für die Mitarbeiter </w:t>
      </w:r>
      <w:r w:rsidRPr="00416511">
        <w:rPr>
          <w:rFonts w:ascii="Arial" w:hAnsi="Arial" w:cs="Arial"/>
          <w:sz w:val="22"/>
          <w:szCs w:val="22"/>
        </w:rPr>
        <w:t xml:space="preserve">Verpflichtung und Ansporn zugleich. </w:t>
      </w:r>
    </w:p>
    <w:p w14:paraId="03A18837" w14:textId="77777777" w:rsidR="007F015B" w:rsidRPr="00416511" w:rsidRDefault="007F015B" w:rsidP="007F015B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16"/>
          <w:szCs w:val="16"/>
        </w:rPr>
      </w:pPr>
    </w:p>
    <w:p w14:paraId="66F358EF" w14:textId="26BB4201" w:rsidR="007F015B" w:rsidRPr="00416511" w:rsidRDefault="007F015B" w:rsidP="007F015B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 xml:space="preserve">„Engineered und made in Germany“, in der Firmenzentrale in Ispringen im Nordschwarzwald – im Herzen der Technologieregion Baden-Württembergs – werden über 8.500 Markenprodukte entwickelt </w:t>
      </w:r>
      <w:r w:rsidRPr="00424073">
        <w:rPr>
          <w:rFonts w:ascii="Arial" w:hAnsi="Arial" w:cs="Arial"/>
          <w:sz w:val="22"/>
          <w:szCs w:val="22"/>
        </w:rPr>
        <w:t xml:space="preserve">und in der hochkomplexen, modernen </w:t>
      </w:r>
      <w:r>
        <w:rPr>
          <w:rFonts w:ascii="Arial" w:hAnsi="Arial" w:cs="Arial"/>
          <w:sz w:val="22"/>
          <w:szCs w:val="22"/>
        </w:rPr>
        <w:t>Produktion</w:t>
      </w:r>
      <w:r w:rsidRPr="00416511">
        <w:rPr>
          <w:rFonts w:ascii="Arial" w:hAnsi="Arial" w:cs="Arial"/>
          <w:sz w:val="22"/>
          <w:szCs w:val="22"/>
        </w:rPr>
        <w:t xml:space="preserve"> hergestellt. Als einer der wenigen Produzenten und Komplettanbieter setzt </w:t>
      </w:r>
      <w:proofErr w:type="spellStart"/>
      <w:r w:rsidRPr="00416511">
        <w:rPr>
          <w:rFonts w:ascii="Arial" w:hAnsi="Arial" w:cs="Arial"/>
          <w:sz w:val="22"/>
          <w:szCs w:val="22"/>
        </w:rPr>
        <w:t>Dentaurum</w:t>
      </w:r>
      <w:proofErr w:type="spellEnd"/>
      <w:r w:rsidR="00111195">
        <w:rPr>
          <w:rFonts w:ascii="Arial" w:hAnsi="Arial" w:cs="Arial"/>
          <w:sz w:val="22"/>
          <w:szCs w:val="22"/>
        </w:rPr>
        <w:t>,</w:t>
      </w:r>
      <w:r w:rsidRPr="00416511">
        <w:rPr>
          <w:rFonts w:ascii="Arial" w:hAnsi="Arial" w:cs="Arial"/>
          <w:sz w:val="22"/>
          <w:szCs w:val="22"/>
        </w:rPr>
        <w:t xml:space="preserve"> zusammen mit seinen 8 Vertriebsniederlassungen</w:t>
      </w:r>
      <w:r w:rsidR="00111195">
        <w:rPr>
          <w:rFonts w:ascii="Arial" w:hAnsi="Arial" w:cs="Arial"/>
          <w:sz w:val="22"/>
          <w:szCs w:val="22"/>
        </w:rPr>
        <w:t xml:space="preserve"> und Vertretungen</w:t>
      </w:r>
      <w:r w:rsidRPr="00416511">
        <w:rPr>
          <w:rFonts w:ascii="Arial" w:hAnsi="Arial" w:cs="Arial"/>
          <w:sz w:val="22"/>
          <w:szCs w:val="22"/>
        </w:rPr>
        <w:t xml:space="preserve"> in über 130 Ländern weltweit</w:t>
      </w:r>
      <w:r w:rsidR="00111195">
        <w:rPr>
          <w:rFonts w:ascii="Arial" w:hAnsi="Arial" w:cs="Arial"/>
          <w:sz w:val="22"/>
          <w:szCs w:val="22"/>
        </w:rPr>
        <w:t>,</w:t>
      </w:r>
      <w:r w:rsidRPr="00416511">
        <w:rPr>
          <w:rFonts w:ascii="Arial" w:hAnsi="Arial" w:cs="Arial"/>
          <w:sz w:val="22"/>
          <w:szCs w:val="22"/>
        </w:rPr>
        <w:t xml:space="preserve"> Maßstäbe in den Bereichen Kieferorthopädie, Zahntechnik, Implantologie und Keramik. Damit gehört das Unternehmen zu dem 5% Segment der größten Hersteller von zahnmedizinischen Produkten in Deutschland. </w:t>
      </w:r>
    </w:p>
    <w:p w14:paraId="20A7A714" w14:textId="77777777" w:rsidR="007F015B" w:rsidRPr="00416511" w:rsidRDefault="007F015B" w:rsidP="007F015B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16"/>
          <w:szCs w:val="16"/>
        </w:rPr>
      </w:pPr>
    </w:p>
    <w:p w14:paraId="5AC161C9" w14:textId="77777777" w:rsidR="007F015B" w:rsidRPr="00416511" w:rsidRDefault="007F015B" w:rsidP="007F015B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>Dentaurum ist eines der ersten Unternehmen, welches 1989 Nachhaltigkeit aus eigener Überzeugung grundlegend in seiner</w:t>
      </w:r>
      <w:r>
        <w:rPr>
          <w:rFonts w:ascii="Arial" w:hAnsi="Arial" w:cs="Arial"/>
          <w:sz w:val="22"/>
          <w:szCs w:val="22"/>
        </w:rPr>
        <w:t xml:space="preserve"> </w:t>
      </w:r>
      <w:r w:rsidRPr="00416511">
        <w:rPr>
          <w:rFonts w:ascii="Arial" w:hAnsi="Arial" w:cs="Arial"/>
          <w:sz w:val="22"/>
          <w:szCs w:val="22"/>
        </w:rPr>
        <w:t xml:space="preserve">Firmenphilosophie und in allen Unternehmensbereichen verankert hat und seit 1994 ununterbrochen nach DIN EN ISO 14001 und EMAS zertifiziert ist. </w:t>
      </w:r>
    </w:p>
    <w:p w14:paraId="47D14CB6" w14:textId="7FCDCF32" w:rsidR="007F015B" w:rsidRPr="00416511" w:rsidRDefault="007F015B" w:rsidP="007F015B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416511">
        <w:rPr>
          <w:rFonts w:ascii="Arial" w:hAnsi="Arial" w:cs="Arial"/>
          <w:sz w:val="22"/>
          <w:szCs w:val="22"/>
        </w:rPr>
        <w:t>Umweltmanagement, Qualitätsmanagement und Arbeitsschutz sind in einem einzigen Managementsystem vereint</w:t>
      </w:r>
      <w:r>
        <w:rPr>
          <w:rFonts w:ascii="Arial" w:hAnsi="Arial" w:cs="Arial"/>
          <w:sz w:val="22"/>
          <w:szCs w:val="22"/>
        </w:rPr>
        <w:t>. D</w:t>
      </w:r>
      <w:r w:rsidRPr="00416511">
        <w:rPr>
          <w:rFonts w:ascii="Arial" w:hAnsi="Arial" w:cs="Arial"/>
          <w:sz w:val="22"/>
          <w:szCs w:val="22"/>
        </w:rPr>
        <w:t xml:space="preserve">er respektvolle </w:t>
      </w:r>
      <w:r w:rsidRPr="00424073">
        <w:rPr>
          <w:rFonts w:ascii="Arial" w:hAnsi="Arial" w:cs="Arial"/>
          <w:sz w:val="22"/>
          <w:szCs w:val="22"/>
        </w:rPr>
        <w:t>Umgang und die Gleichbehandlung der über 600 Mitarbeiter weltweit sind schon immer eine Selbstverständlichkeit</w:t>
      </w:r>
      <w:r w:rsidRPr="00416511">
        <w:rPr>
          <w:rFonts w:ascii="Arial" w:hAnsi="Arial" w:cs="Arial"/>
          <w:sz w:val="22"/>
          <w:szCs w:val="22"/>
        </w:rPr>
        <w:t>.</w:t>
      </w:r>
    </w:p>
    <w:sectPr w:rsidR="007F015B" w:rsidRPr="00416511" w:rsidSect="00C748C1">
      <w:headerReference w:type="default" r:id="rId14"/>
      <w:footerReference w:type="default" r:id="rId15"/>
      <w:pgSz w:w="11906" w:h="16838" w:code="9"/>
      <w:pgMar w:top="1702" w:right="1418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14EBC" w14:textId="77777777" w:rsidR="00611051" w:rsidRDefault="00611051" w:rsidP="00956719">
      <w:r>
        <w:separator/>
      </w:r>
    </w:p>
  </w:endnote>
  <w:endnote w:type="continuationSeparator" w:id="0">
    <w:p w14:paraId="790E4DC5" w14:textId="77777777" w:rsidR="00611051" w:rsidRDefault="00611051" w:rsidP="0095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F6E1A" w14:textId="3AE5F353" w:rsidR="004A6708" w:rsidRDefault="004A6708" w:rsidP="004A6708">
    <w:pPr>
      <w:pStyle w:val="Fuzeile"/>
      <w:ind w:hanging="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1C8FB" w14:textId="77777777" w:rsidR="00611051" w:rsidRDefault="00611051" w:rsidP="00956719">
      <w:r>
        <w:separator/>
      </w:r>
    </w:p>
  </w:footnote>
  <w:footnote w:type="continuationSeparator" w:id="0">
    <w:p w14:paraId="2BBE88C4" w14:textId="77777777" w:rsidR="00611051" w:rsidRDefault="00611051" w:rsidP="00956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4492D" w14:textId="00CCD8BF" w:rsidR="00956719" w:rsidRDefault="00D9094C" w:rsidP="00956719">
    <w:pPr>
      <w:pStyle w:val="Kopfzeile"/>
      <w:ind w:left="-1276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DA3D31B" wp14:editId="4EC6831C">
          <wp:simplePos x="0" y="0"/>
          <wp:positionH relativeFrom="column">
            <wp:posOffset>-887095</wp:posOffset>
          </wp:positionH>
          <wp:positionV relativeFrom="margin">
            <wp:posOffset>-1067435</wp:posOffset>
          </wp:positionV>
          <wp:extent cx="7578000" cy="10710000"/>
          <wp:effectExtent l="0" t="0" r="4445" b="0"/>
          <wp:wrapNone/>
          <wp:docPr id="2017102676" name="Grafik 1" descr="Ein Bild, das Text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866916" name="Grafik 1" descr="Ein Bild, das Text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07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A71"/>
    <w:rsid w:val="00026900"/>
    <w:rsid w:val="0005333F"/>
    <w:rsid w:val="00057A71"/>
    <w:rsid w:val="000612B5"/>
    <w:rsid w:val="000711F1"/>
    <w:rsid w:val="00092A14"/>
    <w:rsid w:val="000C1A92"/>
    <w:rsid w:val="00110DAE"/>
    <w:rsid w:val="0011113B"/>
    <w:rsid w:val="00111195"/>
    <w:rsid w:val="00115503"/>
    <w:rsid w:val="00120853"/>
    <w:rsid w:val="0012161A"/>
    <w:rsid w:val="001A359E"/>
    <w:rsid w:val="001C5139"/>
    <w:rsid w:val="001E14E0"/>
    <w:rsid w:val="001E15D8"/>
    <w:rsid w:val="001E52A9"/>
    <w:rsid w:val="001E7A6D"/>
    <w:rsid w:val="001F1F5F"/>
    <w:rsid w:val="001F6C6B"/>
    <w:rsid w:val="00241B32"/>
    <w:rsid w:val="00293265"/>
    <w:rsid w:val="002D7273"/>
    <w:rsid w:val="002E024F"/>
    <w:rsid w:val="002E1A9F"/>
    <w:rsid w:val="00334F2D"/>
    <w:rsid w:val="00372C73"/>
    <w:rsid w:val="00392768"/>
    <w:rsid w:val="003C5142"/>
    <w:rsid w:val="003D47B4"/>
    <w:rsid w:val="00406507"/>
    <w:rsid w:val="00437394"/>
    <w:rsid w:val="004572B6"/>
    <w:rsid w:val="00477206"/>
    <w:rsid w:val="004A6708"/>
    <w:rsid w:val="00502184"/>
    <w:rsid w:val="005236AD"/>
    <w:rsid w:val="00525566"/>
    <w:rsid w:val="005322EC"/>
    <w:rsid w:val="005502AC"/>
    <w:rsid w:val="0055128B"/>
    <w:rsid w:val="005831C5"/>
    <w:rsid w:val="00587AEB"/>
    <w:rsid w:val="005B2F74"/>
    <w:rsid w:val="005E6E6A"/>
    <w:rsid w:val="005F7861"/>
    <w:rsid w:val="00611051"/>
    <w:rsid w:val="00612A40"/>
    <w:rsid w:val="00630D00"/>
    <w:rsid w:val="00655473"/>
    <w:rsid w:val="00664415"/>
    <w:rsid w:val="006A09FB"/>
    <w:rsid w:val="006A31B2"/>
    <w:rsid w:val="006E36A8"/>
    <w:rsid w:val="006F6A25"/>
    <w:rsid w:val="0076351D"/>
    <w:rsid w:val="007946CE"/>
    <w:rsid w:val="00796016"/>
    <w:rsid w:val="007B15D2"/>
    <w:rsid w:val="007D54D4"/>
    <w:rsid w:val="007F015B"/>
    <w:rsid w:val="008869C3"/>
    <w:rsid w:val="0088740E"/>
    <w:rsid w:val="008914C3"/>
    <w:rsid w:val="008D4B41"/>
    <w:rsid w:val="008D6C5A"/>
    <w:rsid w:val="008E105B"/>
    <w:rsid w:val="00900498"/>
    <w:rsid w:val="00910580"/>
    <w:rsid w:val="00952083"/>
    <w:rsid w:val="00956719"/>
    <w:rsid w:val="00962CA9"/>
    <w:rsid w:val="00965B3D"/>
    <w:rsid w:val="009F7587"/>
    <w:rsid w:val="00A176F0"/>
    <w:rsid w:val="00A25A4E"/>
    <w:rsid w:val="00A6763A"/>
    <w:rsid w:val="00A95737"/>
    <w:rsid w:val="00AA0283"/>
    <w:rsid w:val="00AA1D56"/>
    <w:rsid w:val="00AB5CE4"/>
    <w:rsid w:val="00B25CA1"/>
    <w:rsid w:val="00B57145"/>
    <w:rsid w:val="00B65386"/>
    <w:rsid w:val="00B706B2"/>
    <w:rsid w:val="00BA686C"/>
    <w:rsid w:val="00BC0AD5"/>
    <w:rsid w:val="00C3384E"/>
    <w:rsid w:val="00C43367"/>
    <w:rsid w:val="00C44B47"/>
    <w:rsid w:val="00C57504"/>
    <w:rsid w:val="00C748C1"/>
    <w:rsid w:val="00C93D01"/>
    <w:rsid w:val="00C93DDD"/>
    <w:rsid w:val="00CA57EB"/>
    <w:rsid w:val="00CF02FC"/>
    <w:rsid w:val="00D14F4B"/>
    <w:rsid w:val="00D16F39"/>
    <w:rsid w:val="00D171F8"/>
    <w:rsid w:val="00D836F2"/>
    <w:rsid w:val="00D9094C"/>
    <w:rsid w:val="00DB1BEF"/>
    <w:rsid w:val="00DD76A8"/>
    <w:rsid w:val="00DE318B"/>
    <w:rsid w:val="00E01B22"/>
    <w:rsid w:val="00E14C51"/>
    <w:rsid w:val="00E15150"/>
    <w:rsid w:val="00E273C3"/>
    <w:rsid w:val="00E63447"/>
    <w:rsid w:val="00E962C5"/>
    <w:rsid w:val="00EA6B2A"/>
    <w:rsid w:val="00F16E33"/>
    <w:rsid w:val="00F223D1"/>
    <w:rsid w:val="00F458A6"/>
    <w:rsid w:val="00F50658"/>
    <w:rsid w:val="00F7158B"/>
    <w:rsid w:val="00FE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2036F"/>
  <w15:docId w15:val="{C326600E-5AE3-4C06-ACCA-36DCCCD5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5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F78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567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956719"/>
  </w:style>
  <w:style w:type="paragraph" w:styleId="Fuzeile">
    <w:name w:val="footer"/>
    <w:basedOn w:val="Standard"/>
    <w:link w:val="FuzeileZchn"/>
    <w:uiPriority w:val="99"/>
    <w:unhideWhenUsed/>
    <w:rsid w:val="0095671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95671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671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6719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semiHidden/>
    <w:rsid w:val="00057A71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05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831C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831C5"/>
  </w:style>
  <w:style w:type="character" w:customStyle="1" w:styleId="KommentartextZchn">
    <w:name w:val="Kommentartext Zchn"/>
    <w:basedOn w:val="Absatz-Standardschriftart"/>
    <w:link w:val="Kommentartext"/>
    <w:uiPriority w:val="99"/>
    <w:rsid w:val="005831C5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831C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831C5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F786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de-DE"/>
    </w:rPr>
  </w:style>
  <w:style w:type="paragraph" w:styleId="berarbeitung">
    <w:name w:val="Revision"/>
    <w:hidden/>
    <w:uiPriority w:val="99"/>
    <w:semiHidden/>
    <w:rsid w:val="0006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612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entaurum.com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s://www.dentaurum.de/lp/deu/tomas.aspx" TargetMode="Externa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orlagen\office365\Briefpapier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4665B-7A4E-46D2-AA2A-41D2FB4DE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Briefpapier.dotx</Template>
  <TotalTime>0</TotalTime>
  <Pages>3</Pages>
  <Words>743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Dentaurum J. P. Winkelstroeter KG</Company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Smolarek, Nina</dc:creator>
  <cp:lastModifiedBy>Hahn, Luisa</cp:lastModifiedBy>
  <cp:revision>4</cp:revision>
  <cp:lastPrinted>2016-10-13T07:47:00Z</cp:lastPrinted>
  <dcterms:created xsi:type="dcterms:W3CDTF">2025-03-11T17:33:00Z</dcterms:created>
  <dcterms:modified xsi:type="dcterms:W3CDTF">2025-03-12T06:30:00Z</dcterms:modified>
</cp:coreProperties>
</file>